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17D84F59"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423600">
        <w:rPr>
          <w:rFonts w:ascii="Arial" w:hAnsi="Arial" w:cs="Arial"/>
          <w:b/>
          <w:bCs/>
          <w:sz w:val="28"/>
        </w:rPr>
        <w:t>9</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7D7FD8">
        <w:rPr>
          <w:rFonts w:ascii="Arial" w:hAnsi="Arial" w:cs="Arial"/>
          <w:b/>
          <w:bCs/>
          <w:sz w:val="28"/>
        </w:rPr>
        <w:t>R1-</w:t>
      </w:r>
      <w:r w:rsidR="007D7FD8" w:rsidRPr="007D7FD8">
        <w:rPr>
          <w:rFonts w:ascii="Arial" w:hAnsi="Arial" w:cs="Arial"/>
          <w:b/>
          <w:bCs/>
          <w:sz w:val="28"/>
        </w:rPr>
        <w:t xml:space="preserve"> 220</w:t>
      </w:r>
      <w:r w:rsidR="00423600">
        <w:rPr>
          <w:rFonts w:ascii="Arial" w:hAnsi="Arial" w:cs="Arial"/>
          <w:b/>
          <w:bCs/>
          <w:sz w:val="28"/>
        </w:rPr>
        <w:t>4525</w:t>
      </w:r>
    </w:p>
    <w:p w14:paraId="625529AD" w14:textId="3D23D468"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423600">
        <w:rPr>
          <w:rFonts w:ascii="Arial" w:eastAsia="MS Mincho" w:hAnsi="Arial" w:cs="Arial"/>
          <w:b/>
          <w:bCs/>
          <w:sz w:val="28"/>
          <w:lang w:eastAsia="ja-JP"/>
        </w:rPr>
        <w:t>May 9</w:t>
      </w:r>
      <w:r w:rsidR="005106BF" w:rsidRPr="005106BF">
        <w:rPr>
          <w:rFonts w:ascii="Arial" w:eastAsia="MS Mincho" w:hAnsi="Arial" w:cs="Arial"/>
          <w:b/>
          <w:bCs/>
          <w:sz w:val="28"/>
          <w:vertAlign w:val="superscript"/>
          <w:lang w:eastAsia="ja-JP"/>
        </w:rPr>
        <w:t>st</w:t>
      </w:r>
      <w:r w:rsidR="005106BF">
        <w:rPr>
          <w:rFonts w:ascii="Arial" w:eastAsia="MS Mincho" w:hAnsi="Arial" w:cs="Arial"/>
          <w:b/>
          <w:bCs/>
          <w:sz w:val="28"/>
          <w:lang w:eastAsia="ja-JP"/>
        </w:rPr>
        <w:t xml:space="preserve"> – </w:t>
      </w:r>
      <w:r w:rsidR="00423600">
        <w:rPr>
          <w:rFonts w:ascii="Arial" w:eastAsia="MS Mincho" w:hAnsi="Arial" w:cs="Arial"/>
          <w:b/>
          <w:bCs/>
          <w:sz w:val="28"/>
          <w:lang w:eastAsia="ja-JP"/>
        </w:rPr>
        <w:t>May 20</w:t>
      </w:r>
      <w:r w:rsidR="005106BF" w:rsidRPr="005106BF">
        <w:rPr>
          <w:rFonts w:ascii="Arial" w:eastAsia="MS Mincho" w:hAnsi="Arial" w:cs="Arial"/>
          <w:b/>
          <w:bCs/>
          <w:sz w:val="28"/>
          <w:vertAlign w:val="superscript"/>
          <w:lang w:eastAsia="ja-JP"/>
        </w:rPr>
        <w:t>rd</w:t>
      </w:r>
      <w:r w:rsidR="005106BF">
        <w:rPr>
          <w:rFonts w:ascii="Arial" w:eastAsia="MS Mincho" w:hAnsi="Arial" w:cs="Arial"/>
          <w:b/>
          <w:bCs/>
          <w:sz w:val="28"/>
          <w:lang w:eastAsia="ja-JP"/>
        </w:rPr>
        <w:t>, 2022</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459CD253"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423600">
        <w:rPr>
          <w:rFonts w:ascii="Arial" w:hAnsi="Arial"/>
          <w:sz w:val="24"/>
          <w:lang w:eastAsia="ko-KR"/>
        </w:rPr>
        <w:t>9</w:t>
      </w:r>
      <w:r w:rsidRPr="00A97EB8">
        <w:rPr>
          <w:rFonts w:ascii="Arial" w:hAnsi="Arial"/>
          <w:sz w:val="24"/>
          <w:lang w:eastAsia="ko-KR"/>
        </w:rPr>
        <w:t>.</w:t>
      </w:r>
      <w:r w:rsidR="00A97EB8" w:rsidRPr="00A97EB8">
        <w:rPr>
          <w:rFonts w:ascii="Arial" w:hAnsi="Arial" w:hint="eastAsia"/>
          <w:sz w:val="24"/>
          <w:lang w:eastAsia="ko-KR"/>
        </w:rPr>
        <w:t>5</w:t>
      </w:r>
      <w:r w:rsidR="00423600">
        <w:rPr>
          <w:rFonts w:ascii="Arial" w:hAnsi="Arial"/>
          <w:sz w:val="24"/>
          <w:lang w:eastAsia="ko-KR"/>
        </w:rPr>
        <w:t>.2.3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2F5CB93E"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423600" w:rsidRPr="00423600">
        <w:rPr>
          <w:rFonts w:ascii="Arial" w:hAnsi="Arial"/>
          <w:sz w:val="24"/>
          <w:lang w:eastAsia="ko-KR"/>
        </w:rPr>
        <w:t>Discussion on LPHAP in idle/inactive state</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571D524" w14:textId="74C13913" w:rsidR="008510D5" w:rsidRPr="00EE3E8E" w:rsidRDefault="00EE3E8E" w:rsidP="00EE3E8E">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 xml:space="preserve">For Rel-18, study on </w:t>
      </w:r>
      <w:r w:rsidRPr="00EE3E8E">
        <w:rPr>
          <w:rFonts w:ascii="Times New Roman" w:hAnsi="Times New Roman"/>
          <w:sz w:val="22"/>
          <w:szCs w:val="22"/>
          <w:lang w:val="en-US" w:eastAsia="ko-KR"/>
        </w:rPr>
        <w:t xml:space="preserve">expanded and improved NR positioning was approved and </w:t>
      </w:r>
      <w:r w:rsidR="008510D5" w:rsidRPr="00EE3E8E">
        <w:rPr>
          <w:rFonts w:ascii="Times New Roman" w:hAnsi="Times New Roman"/>
          <w:sz w:val="22"/>
          <w:szCs w:val="22"/>
          <w:lang w:val="en-US" w:eastAsia="ko-KR"/>
        </w:rPr>
        <w:t>following</w:t>
      </w:r>
      <w:r w:rsidRPr="00EE3E8E">
        <w:rPr>
          <w:rFonts w:ascii="Times New Roman" w:hAnsi="Times New Roman"/>
          <w:sz w:val="22"/>
          <w:szCs w:val="22"/>
          <w:lang w:val="en-US" w:eastAsia="ko-KR"/>
        </w:rPr>
        <w:t>s</w:t>
      </w:r>
      <w:r w:rsidR="008510D5" w:rsidRPr="00EE3E8E">
        <w:rPr>
          <w:rFonts w:ascii="Times New Roman" w:hAnsi="Times New Roman"/>
          <w:sz w:val="22"/>
          <w:szCs w:val="22"/>
          <w:lang w:val="en-US" w:eastAsia="ko-KR"/>
        </w:rPr>
        <w:t xml:space="preserve"> </w:t>
      </w:r>
      <w:r w:rsidRPr="00EE3E8E">
        <w:rPr>
          <w:rFonts w:ascii="Times New Roman" w:hAnsi="Times New Roman"/>
          <w:sz w:val="22"/>
          <w:szCs w:val="22"/>
          <w:lang w:val="en-US" w:eastAsia="ko-KR"/>
        </w:rPr>
        <w:t xml:space="preserve">were </w:t>
      </w:r>
      <w:r w:rsidR="008510D5" w:rsidRPr="00EE3E8E">
        <w:rPr>
          <w:rFonts w:ascii="Times New Roman" w:hAnsi="Times New Roman"/>
          <w:sz w:val="22"/>
          <w:szCs w:val="22"/>
          <w:lang w:val="en-US" w:eastAsia="ko-KR"/>
        </w:rPr>
        <w:t>captured in SID [1]</w:t>
      </w:r>
      <w:r w:rsidRPr="00EE3E8E">
        <w:rPr>
          <w:rFonts w:ascii="Times New Roman" w:hAnsi="Times New Roman"/>
          <w:sz w:val="22"/>
          <w:szCs w:val="22"/>
          <w:lang w:val="en-US" w:eastAsia="ko-KR"/>
        </w:rPr>
        <w:t>.</w:t>
      </w:r>
      <w:r w:rsidR="008510D5" w:rsidRPr="00EE3E8E">
        <w:rPr>
          <w:rFonts w:ascii="Times New Roman" w:hAnsi="Times New Roman"/>
          <w:sz w:val="22"/>
          <w:szCs w:val="22"/>
          <w:lang w:val="en-US" w:eastAsia="ko-KR"/>
        </w:rPr>
        <w:t xml:space="preserve"> </w:t>
      </w:r>
    </w:p>
    <w:tbl>
      <w:tblPr>
        <w:tblStyle w:val="a4"/>
        <w:tblW w:w="0" w:type="auto"/>
        <w:tblLook w:val="04A0" w:firstRow="1" w:lastRow="0" w:firstColumn="1" w:lastColumn="0" w:noHBand="0" w:noVBand="1"/>
      </w:tblPr>
      <w:tblGrid>
        <w:gridCol w:w="9736"/>
      </w:tblGrid>
      <w:tr w:rsidR="00286666" w14:paraId="14F6F4EA" w14:textId="77777777" w:rsidTr="00286666">
        <w:tc>
          <w:tcPr>
            <w:tcW w:w="9736" w:type="dxa"/>
          </w:tcPr>
          <w:p w14:paraId="493EAEA5" w14:textId="77777777" w:rsidR="00286666" w:rsidRPr="00286666" w:rsidRDefault="00286666" w:rsidP="00286666">
            <w:pPr>
              <w:numPr>
                <w:ilvl w:val="0"/>
                <w:numId w:val="11"/>
              </w:numPr>
              <w:rPr>
                <w:bCs/>
                <w:lang w:eastAsia="ko-KR"/>
              </w:rPr>
            </w:pPr>
            <w:r w:rsidRPr="00286666">
              <w:rPr>
                <w:bCs/>
                <w:lang w:eastAsia="ko-KR"/>
              </w:rPr>
              <w:t>Improved accuracy, integrity, and power efficiency:</w:t>
            </w:r>
          </w:p>
          <w:p w14:paraId="04BED147" w14:textId="77777777" w:rsidR="00286666" w:rsidRPr="00286666" w:rsidRDefault="00286666" w:rsidP="00286666">
            <w:pPr>
              <w:numPr>
                <w:ilvl w:val="1"/>
                <w:numId w:val="11"/>
              </w:numPr>
              <w:rPr>
                <w:bCs/>
                <w:lang w:eastAsia="ko-KR"/>
              </w:rPr>
            </w:pPr>
            <w:r w:rsidRPr="00286666">
              <w:rPr>
                <w:bCs/>
                <w:lang w:eastAsia="ko-KR"/>
              </w:rPr>
              <w:t>Study solutions for Integrity for RAT dependent positioning techniques [RAN2, RAN1]:</w:t>
            </w:r>
          </w:p>
          <w:p w14:paraId="276F4266" w14:textId="77777777" w:rsidR="00286666" w:rsidRPr="00286666" w:rsidRDefault="00286666" w:rsidP="00286666">
            <w:pPr>
              <w:numPr>
                <w:ilvl w:val="2"/>
                <w:numId w:val="11"/>
              </w:numPr>
              <w:rPr>
                <w:bCs/>
                <w:lang w:eastAsia="ko-KR"/>
              </w:rPr>
            </w:pPr>
            <w:r w:rsidRPr="00286666">
              <w:rPr>
                <w:bCs/>
                <w:lang w:eastAsia="ko-KR"/>
              </w:rPr>
              <w:t>Identify the error sources, [RAN1, RAN2].</w:t>
            </w:r>
          </w:p>
          <w:p w14:paraId="7252FFF8" w14:textId="77777777" w:rsidR="00286666" w:rsidRPr="00286666" w:rsidRDefault="00286666" w:rsidP="00286666">
            <w:pPr>
              <w:numPr>
                <w:ilvl w:val="2"/>
                <w:numId w:val="11"/>
              </w:numPr>
              <w:rPr>
                <w:bCs/>
                <w:lang w:eastAsia="ko-KR"/>
              </w:rPr>
            </w:pPr>
            <w:r w:rsidRPr="00286666">
              <w:rPr>
                <w:bCs/>
                <w:lang w:eastAsia="ko-KR"/>
              </w:rPr>
              <w:t>Study methodologies, procedures, signalling, etc for determination of positioning integrity for both UE-based and UE-assisted positioning [RAN2]</w:t>
            </w:r>
          </w:p>
          <w:p w14:paraId="7532C0C8" w14:textId="77777777" w:rsidR="00286666" w:rsidRPr="00286666" w:rsidRDefault="00286666" w:rsidP="00286666">
            <w:pPr>
              <w:numPr>
                <w:ilvl w:val="2"/>
                <w:numId w:val="11"/>
              </w:numPr>
              <w:rPr>
                <w:bCs/>
                <w:lang w:eastAsia="ko-KR"/>
              </w:rPr>
            </w:pPr>
            <w:r w:rsidRPr="00286666">
              <w:rPr>
                <w:bCs/>
                <w:lang w:eastAsia="ko-KR"/>
              </w:rPr>
              <w:t>Focus on reuse of concepts and principles being developed for RAT-Independent GNSS positioning integrity, where possible.</w:t>
            </w:r>
          </w:p>
          <w:p w14:paraId="371AA3E1" w14:textId="77777777" w:rsidR="00286666" w:rsidRPr="00286666" w:rsidRDefault="00286666" w:rsidP="00286666">
            <w:pPr>
              <w:numPr>
                <w:ilvl w:val="1"/>
                <w:numId w:val="11"/>
              </w:numPr>
              <w:rPr>
                <w:bCs/>
                <w:lang w:eastAsia="ko-KR"/>
              </w:rPr>
            </w:pPr>
            <w:r w:rsidRPr="00286666">
              <w:rPr>
                <w:bCs/>
                <w:lang w:eastAsia="ko-KR"/>
              </w:rPr>
              <w:t>Study solutions for accuracy improvement based on PRS/SRS bandwidth aggregation for intra-band carriers considering e.g. timing errors, phase coherency, frequency errors, power imbalance, etc [RAN4]:</w:t>
            </w:r>
          </w:p>
          <w:p w14:paraId="140DC5E2" w14:textId="77777777" w:rsidR="00286666" w:rsidRPr="00286666" w:rsidRDefault="00286666" w:rsidP="00286666">
            <w:pPr>
              <w:numPr>
                <w:ilvl w:val="1"/>
                <w:numId w:val="11"/>
              </w:numPr>
              <w:rPr>
                <w:bCs/>
                <w:lang w:eastAsia="ko-KR"/>
              </w:rPr>
            </w:pPr>
            <w:r w:rsidRPr="00286666">
              <w:rPr>
                <w:bCs/>
                <w:lang w:eastAsia="ko-KR"/>
              </w:rPr>
              <w:t>Study solutions for accuracy improvement based on NR carrier phase measurements [RAN1, RAN4]</w:t>
            </w:r>
          </w:p>
          <w:p w14:paraId="6F6D2C17" w14:textId="77777777" w:rsidR="00286666" w:rsidRPr="00286666" w:rsidRDefault="00286666" w:rsidP="00286666">
            <w:pPr>
              <w:numPr>
                <w:ilvl w:val="2"/>
                <w:numId w:val="11"/>
              </w:numPr>
              <w:rPr>
                <w:bCs/>
                <w:lang w:eastAsia="ko-KR"/>
              </w:rPr>
            </w:pPr>
            <w:r w:rsidRPr="00286666">
              <w:rPr>
                <w:bCs/>
                <w:lang w:eastAsia="ko-KR"/>
              </w:rPr>
              <w:t>Reference signals, physical layer measurements, physical layer procedures to enable positioning based on NR carrier phase measurements for both UE-based and UE-assisted positioning [RAN1]</w:t>
            </w:r>
          </w:p>
          <w:p w14:paraId="4A416903" w14:textId="77777777" w:rsidR="00286666" w:rsidRPr="00286666" w:rsidRDefault="00286666" w:rsidP="00286666">
            <w:pPr>
              <w:numPr>
                <w:ilvl w:val="2"/>
                <w:numId w:val="11"/>
              </w:numPr>
              <w:rPr>
                <w:bCs/>
                <w:lang w:eastAsia="ko-KR"/>
              </w:rPr>
            </w:pPr>
            <w:r w:rsidRPr="00286666">
              <w:rPr>
                <w:bCs/>
                <w:lang w:eastAsia="ko-KR"/>
              </w:rPr>
              <w:t>Focus on reuse of existing PRS and SRS, with new reference signals only considered if found necessary</w:t>
            </w:r>
          </w:p>
          <w:p w14:paraId="4A667F44" w14:textId="77777777" w:rsidR="00286666" w:rsidRPr="00286666" w:rsidRDefault="00286666" w:rsidP="00286666">
            <w:pPr>
              <w:numPr>
                <w:ilvl w:val="1"/>
                <w:numId w:val="11"/>
              </w:numPr>
              <w:rPr>
                <w:bCs/>
                <w:lang w:eastAsia="ko-KR"/>
              </w:rPr>
            </w:pPr>
            <w:r w:rsidRPr="00286666">
              <w:rPr>
                <w:bCs/>
                <w:lang w:eastAsia="ko-KR"/>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592D321D" w14:textId="77777777" w:rsidR="00286666" w:rsidRPr="00286666" w:rsidRDefault="00286666" w:rsidP="00286666">
            <w:pPr>
              <w:numPr>
                <w:ilvl w:val="2"/>
                <w:numId w:val="11"/>
              </w:numPr>
              <w:rPr>
                <w:bCs/>
                <w:lang w:eastAsia="ko-KR"/>
              </w:rPr>
            </w:pPr>
            <w:r w:rsidRPr="00286666">
              <w:rPr>
                <w:bCs/>
                <w:lang w:eastAsia="ko-KR"/>
              </w:rPr>
              <w:t>Study is limited to a single representative use case (use case 6 as defined TS 22.104). The choice of selected use case can be reviewed at the start of the study.</w:t>
            </w:r>
          </w:p>
          <w:p w14:paraId="35E85748" w14:textId="77777777" w:rsidR="00286666" w:rsidRPr="00286666" w:rsidRDefault="00286666" w:rsidP="00286666">
            <w:pPr>
              <w:numPr>
                <w:ilvl w:val="2"/>
                <w:numId w:val="11"/>
              </w:numPr>
              <w:rPr>
                <w:bCs/>
                <w:lang w:eastAsia="ko-KR"/>
              </w:rPr>
            </w:pPr>
            <w:r w:rsidRPr="00286666">
              <w:rPr>
                <w:bCs/>
                <w:lang w:eastAsia="ko-KR"/>
              </w:rPr>
              <w:t>Study is limited to enhancements to RRC_INACTIVE and/or RRC_IDLE state</w:t>
            </w:r>
          </w:p>
          <w:p w14:paraId="6CBFCBB6" w14:textId="77777777" w:rsidR="00286666" w:rsidRPr="00286666" w:rsidRDefault="00286666" w:rsidP="001C07AF">
            <w:pPr>
              <w:ind w:left="0" w:firstLine="0"/>
              <w:rPr>
                <w:lang w:eastAsia="ko-KR"/>
              </w:rPr>
            </w:pPr>
          </w:p>
        </w:tc>
      </w:tr>
    </w:tbl>
    <w:p w14:paraId="65746D7E" w14:textId="79DCAA89" w:rsidR="00741D3A" w:rsidRPr="00AA3079" w:rsidRDefault="008510D5" w:rsidP="00741D3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510D5">
        <w:rPr>
          <w:rFonts w:ascii="Times New Roman" w:hAnsi="Times New Roman"/>
          <w:sz w:val="22"/>
          <w:szCs w:val="22"/>
          <w:lang w:val="en-US" w:eastAsia="ko-KR"/>
        </w:rPr>
        <w:t xml:space="preserve">In this contribution, we discuss </w:t>
      </w:r>
      <w:r w:rsidR="00EE3E8E" w:rsidRPr="00EE3E8E">
        <w:rPr>
          <w:rFonts w:ascii="Times New Roman" w:hAnsi="Times New Roman"/>
          <w:sz w:val="22"/>
          <w:szCs w:val="22"/>
          <w:lang w:val="en-US" w:eastAsia="ko-KR"/>
        </w:rPr>
        <w:t xml:space="preserve">LPHAP as developed by SA1 and provide potential enhancements that needs to be </w:t>
      </w:r>
      <w:r w:rsidR="00EE3E8E" w:rsidRPr="00AA3079">
        <w:rPr>
          <w:rFonts w:ascii="Times New Roman" w:hAnsi="Times New Roman"/>
          <w:sz w:val="22"/>
          <w:szCs w:val="22"/>
          <w:lang w:val="en-US" w:eastAsia="ko-KR"/>
        </w:rPr>
        <w:t xml:space="preserve">discussed/studied </w:t>
      </w:r>
      <w:r w:rsidR="00393FD4" w:rsidRPr="00AA3079">
        <w:rPr>
          <w:rFonts w:ascii="Times New Roman" w:hAnsi="Times New Roman"/>
          <w:sz w:val="22"/>
          <w:szCs w:val="22"/>
          <w:lang w:val="en-US" w:eastAsia="ko-KR"/>
        </w:rPr>
        <w:t xml:space="preserve">from the </w:t>
      </w:r>
      <w:r w:rsidR="00EE3E8E" w:rsidRPr="00AA3079">
        <w:rPr>
          <w:rFonts w:ascii="Times New Roman" w:hAnsi="Times New Roman"/>
          <w:sz w:val="22"/>
          <w:szCs w:val="22"/>
          <w:lang w:val="en-US" w:eastAsia="ko-KR"/>
        </w:rPr>
        <w:t>RAN1</w:t>
      </w:r>
      <w:r w:rsidR="00393FD4" w:rsidRPr="00AA3079">
        <w:rPr>
          <w:rFonts w:ascii="Times New Roman" w:hAnsi="Times New Roman"/>
          <w:sz w:val="22"/>
          <w:szCs w:val="22"/>
          <w:lang w:val="en-US" w:eastAsia="ko-KR"/>
        </w:rPr>
        <w:t>’s</w:t>
      </w:r>
      <w:r w:rsidR="00EE3E8E" w:rsidRPr="00AA3079">
        <w:rPr>
          <w:rFonts w:ascii="Times New Roman" w:hAnsi="Times New Roman"/>
          <w:sz w:val="22"/>
          <w:szCs w:val="22"/>
          <w:lang w:val="en-US" w:eastAsia="ko-KR"/>
        </w:rPr>
        <w:t xml:space="preserve"> point of view. </w:t>
      </w:r>
    </w:p>
    <w:p w14:paraId="17C0988D" w14:textId="77777777" w:rsidR="008B5110" w:rsidRPr="00AA3079" w:rsidRDefault="008B5110" w:rsidP="001C07AF">
      <w:pPr>
        <w:ind w:left="0" w:firstLine="0"/>
        <w:rPr>
          <w:lang w:val="en-US" w:eastAsia="ko-KR"/>
        </w:rPr>
      </w:pPr>
    </w:p>
    <w:p w14:paraId="1CA21CF5" w14:textId="55FD0BC4" w:rsidR="00E64849" w:rsidRPr="00B72B55" w:rsidRDefault="00760295" w:rsidP="007D7FD8">
      <w:pPr>
        <w:pStyle w:val="1"/>
        <w:spacing w:line="259" w:lineRule="auto"/>
        <w:ind w:left="0" w:firstLine="0"/>
      </w:pPr>
      <w:r w:rsidRPr="004D79D9">
        <w:t>Requirements for LPHAP</w:t>
      </w:r>
    </w:p>
    <w:p w14:paraId="31DF1669" w14:textId="77777777" w:rsidR="00741D3A" w:rsidRPr="008D79A9" w:rsidRDefault="00741D3A" w:rsidP="00741D3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val="en-US" w:eastAsia="ko-KR"/>
        </w:rPr>
        <w:t xml:space="preserve">According to SID, only use case 6 from the below table is considered during the SI. </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1305"/>
        <w:gridCol w:w="1497"/>
        <w:gridCol w:w="2058"/>
        <w:gridCol w:w="3187"/>
      </w:tblGrid>
      <w:tr w:rsidR="00741D3A" w:rsidRPr="00AA3079" w14:paraId="7C34CD5C" w14:textId="77777777" w:rsidTr="008D79A9">
        <w:trPr>
          <w:trHeight w:val="642"/>
          <w:jc w:val="center"/>
        </w:trPr>
        <w:tc>
          <w:tcPr>
            <w:tcW w:w="1271" w:type="dxa"/>
            <w:shd w:val="clear" w:color="auto" w:fill="auto"/>
          </w:tcPr>
          <w:p w14:paraId="566B7569" w14:textId="77777777" w:rsidR="00741D3A" w:rsidRPr="008D79A9" w:rsidRDefault="00741D3A" w:rsidP="002525B5">
            <w:pPr>
              <w:keepNext/>
              <w:keepLines/>
              <w:overflowPunct w:val="0"/>
              <w:autoSpaceDE w:val="0"/>
              <w:autoSpaceDN w:val="0"/>
              <w:adjustRightInd w:val="0"/>
              <w:ind w:left="0" w:firstLine="0"/>
              <w:jc w:val="center"/>
              <w:textAlignment w:val="baseline"/>
              <w:rPr>
                <w:rFonts w:ascii="Arial" w:eastAsiaTheme="minorEastAsia" w:hAnsi="Arial"/>
                <w:b/>
                <w:sz w:val="18"/>
                <w:szCs w:val="20"/>
                <w:lang w:eastAsia="zh-CN"/>
              </w:rPr>
            </w:pPr>
            <w:r w:rsidRPr="008D79A9">
              <w:rPr>
                <w:rFonts w:ascii="Arial" w:eastAsiaTheme="minorEastAsia" w:hAnsi="Arial"/>
                <w:b/>
                <w:sz w:val="18"/>
                <w:szCs w:val="20"/>
                <w:lang w:eastAsia="en-GB"/>
              </w:rPr>
              <w:t>Use</w:t>
            </w:r>
            <w:r w:rsidRPr="008D79A9">
              <w:rPr>
                <w:rFonts w:ascii="Arial" w:eastAsiaTheme="minorEastAsia" w:hAnsi="Arial"/>
                <w:b/>
                <w:sz w:val="18"/>
                <w:szCs w:val="20"/>
                <w:lang w:eastAsia="zh-CN"/>
              </w:rPr>
              <w:t xml:space="preserve"> Case #</w:t>
            </w:r>
          </w:p>
        </w:tc>
        <w:tc>
          <w:tcPr>
            <w:tcW w:w="1305" w:type="dxa"/>
            <w:shd w:val="clear" w:color="auto" w:fill="auto"/>
            <w:hideMark/>
          </w:tcPr>
          <w:p w14:paraId="738430FB" w14:textId="77777777" w:rsidR="00741D3A" w:rsidRPr="008D79A9" w:rsidRDefault="00741D3A" w:rsidP="002525B5">
            <w:pPr>
              <w:keepNext/>
              <w:keepLines/>
              <w:overflowPunct w:val="0"/>
              <w:autoSpaceDE w:val="0"/>
              <w:autoSpaceDN w:val="0"/>
              <w:adjustRightInd w:val="0"/>
              <w:ind w:left="0" w:firstLine="0"/>
              <w:jc w:val="center"/>
              <w:textAlignment w:val="baseline"/>
              <w:rPr>
                <w:rFonts w:ascii="Arial" w:eastAsiaTheme="minorEastAsia" w:hAnsi="Arial"/>
                <w:b/>
                <w:sz w:val="18"/>
                <w:szCs w:val="20"/>
                <w:lang w:eastAsia="en-GB"/>
              </w:rPr>
            </w:pPr>
            <w:r w:rsidRPr="008D79A9">
              <w:rPr>
                <w:rFonts w:ascii="Arial" w:eastAsiaTheme="minorEastAsia" w:hAnsi="Arial"/>
                <w:b/>
                <w:sz w:val="18"/>
                <w:szCs w:val="20"/>
                <w:lang w:eastAsia="en-GB"/>
              </w:rPr>
              <w:t>Horizontal accuracy</w:t>
            </w:r>
          </w:p>
        </w:tc>
        <w:tc>
          <w:tcPr>
            <w:tcW w:w="1497" w:type="dxa"/>
            <w:shd w:val="clear" w:color="auto" w:fill="auto"/>
            <w:hideMark/>
          </w:tcPr>
          <w:p w14:paraId="31580658" w14:textId="77777777" w:rsidR="00741D3A" w:rsidRPr="008D79A9" w:rsidRDefault="00741D3A" w:rsidP="002525B5">
            <w:pPr>
              <w:keepNext/>
              <w:keepLines/>
              <w:overflowPunct w:val="0"/>
              <w:autoSpaceDE w:val="0"/>
              <w:autoSpaceDN w:val="0"/>
              <w:adjustRightInd w:val="0"/>
              <w:ind w:left="0" w:firstLine="0"/>
              <w:jc w:val="center"/>
              <w:textAlignment w:val="baseline"/>
              <w:rPr>
                <w:rFonts w:ascii="Arial" w:eastAsiaTheme="minorEastAsia" w:hAnsi="Arial"/>
                <w:b/>
                <w:sz w:val="18"/>
                <w:szCs w:val="20"/>
                <w:lang w:eastAsia="en-GB"/>
              </w:rPr>
            </w:pPr>
            <w:r w:rsidRPr="008D79A9">
              <w:rPr>
                <w:rFonts w:ascii="Arial" w:eastAsiaTheme="minorEastAsia" w:hAnsi="Arial"/>
                <w:b/>
                <w:sz w:val="18"/>
                <w:szCs w:val="20"/>
                <w:lang w:eastAsia="en-GB"/>
              </w:rPr>
              <w:t>Corresponding service level (22.261)</w:t>
            </w:r>
          </w:p>
        </w:tc>
        <w:tc>
          <w:tcPr>
            <w:tcW w:w="2058" w:type="dxa"/>
            <w:shd w:val="clear" w:color="auto" w:fill="auto"/>
            <w:hideMark/>
          </w:tcPr>
          <w:p w14:paraId="18F82CDF" w14:textId="77777777" w:rsidR="00741D3A" w:rsidRPr="008D79A9" w:rsidRDefault="00741D3A" w:rsidP="002525B5">
            <w:pPr>
              <w:keepNext/>
              <w:keepLines/>
              <w:overflowPunct w:val="0"/>
              <w:autoSpaceDE w:val="0"/>
              <w:autoSpaceDN w:val="0"/>
              <w:adjustRightInd w:val="0"/>
              <w:ind w:left="0" w:firstLine="0"/>
              <w:jc w:val="center"/>
              <w:textAlignment w:val="baseline"/>
              <w:rPr>
                <w:rFonts w:ascii="Arial" w:eastAsiaTheme="minorEastAsia" w:hAnsi="Arial"/>
                <w:b/>
                <w:sz w:val="18"/>
                <w:szCs w:val="20"/>
                <w:lang w:eastAsia="en-GB"/>
              </w:rPr>
            </w:pPr>
            <w:r w:rsidRPr="008D79A9">
              <w:rPr>
                <w:rFonts w:ascii="Arial" w:eastAsiaTheme="minorEastAsia" w:hAnsi="Arial"/>
                <w:b/>
                <w:sz w:val="18"/>
                <w:szCs w:val="20"/>
                <w:lang w:eastAsia="en-GB"/>
              </w:rPr>
              <w:t>Positioning interval/ duty cycle</w:t>
            </w:r>
          </w:p>
        </w:tc>
        <w:tc>
          <w:tcPr>
            <w:tcW w:w="3187" w:type="dxa"/>
            <w:shd w:val="clear" w:color="auto" w:fill="auto"/>
            <w:hideMark/>
          </w:tcPr>
          <w:p w14:paraId="03DE24C2" w14:textId="77777777" w:rsidR="00741D3A" w:rsidRPr="008D79A9" w:rsidRDefault="00741D3A" w:rsidP="002525B5">
            <w:pPr>
              <w:keepNext/>
              <w:keepLines/>
              <w:overflowPunct w:val="0"/>
              <w:autoSpaceDE w:val="0"/>
              <w:autoSpaceDN w:val="0"/>
              <w:adjustRightInd w:val="0"/>
              <w:ind w:left="0" w:firstLine="0"/>
              <w:jc w:val="center"/>
              <w:textAlignment w:val="baseline"/>
              <w:rPr>
                <w:rFonts w:ascii="Arial" w:eastAsiaTheme="minorEastAsia" w:hAnsi="Arial"/>
                <w:b/>
                <w:sz w:val="18"/>
                <w:szCs w:val="20"/>
                <w:lang w:eastAsia="en-GB"/>
              </w:rPr>
            </w:pPr>
            <w:r w:rsidRPr="008D79A9">
              <w:rPr>
                <w:rFonts w:ascii="Arial" w:eastAsiaTheme="minorEastAsia" w:hAnsi="Arial"/>
                <w:b/>
                <w:sz w:val="18"/>
                <w:szCs w:val="20"/>
                <w:lang w:eastAsia="en-GB"/>
              </w:rPr>
              <w:t>battery life time/ minimum operation time</w:t>
            </w:r>
          </w:p>
        </w:tc>
      </w:tr>
      <w:tr w:rsidR="00741D3A" w:rsidRPr="00AA3079" w14:paraId="317D05BC" w14:textId="77777777" w:rsidTr="008D79A9">
        <w:trPr>
          <w:trHeight w:val="265"/>
          <w:jc w:val="center"/>
        </w:trPr>
        <w:tc>
          <w:tcPr>
            <w:tcW w:w="1271" w:type="dxa"/>
            <w:shd w:val="clear" w:color="auto" w:fill="auto"/>
          </w:tcPr>
          <w:p w14:paraId="10B74D0B"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1</w:t>
            </w:r>
          </w:p>
        </w:tc>
        <w:tc>
          <w:tcPr>
            <w:tcW w:w="1305" w:type="dxa"/>
            <w:shd w:val="clear" w:color="auto" w:fill="auto"/>
          </w:tcPr>
          <w:p w14:paraId="631353F8"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10 m</w:t>
            </w:r>
          </w:p>
        </w:tc>
        <w:tc>
          <w:tcPr>
            <w:tcW w:w="1497" w:type="dxa"/>
            <w:shd w:val="clear" w:color="auto" w:fill="auto"/>
          </w:tcPr>
          <w:p w14:paraId="77893B0A"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Service Level 1</w:t>
            </w:r>
          </w:p>
        </w:tc>
        <w:tc>
          <w:tcPr>
            <w:tcW w:w="2058" w:type="dxa"/>
            <w:shd w:val="clear" w:color="auto" w:fill="auto"/>
          </w:tcPr>
          <w:p w14:paraId="66AAE8B0"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on request</w:t>
            </w:r>
          </w:p>
        </w:tc>
        <w:tc>
          <w:tcPr>
            <w:tcW w:w="3187" w:type="dxa"/>
            <w:shd w:val="clear" w:color="auto" w:fill="auto"/>
          </w:tcPr>
          <w:p w14:paraId="45ADA418"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24 months</w:t>
            </w:r>
          </w:p>
        </w:tc>
      </w:tr>
      <w:tr w:rsidR="00741D3A" w:rsidRPr="00AA3079" w14:paraId="170CE447" w14:textId="77777777" w:rsidTr="008D79A9">
        <w:trPr>
          <w:trHeight w:val="265"/>
          <w:jc w:val="center"/>
        </w:trPr>
        <w:tc>
          <w:tcPr>
            <w:tcW w:w="1271" w:type="dxa"/>
            <w:shd w:val="clear" w:color="auto" w:fill="auto"/>
          </w:tcPr>
          <w:p w14:paraId="2451CF0C"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2</w:t>
            </w:r>
          </w:p>
        </w:tc>
        <w:tc>
          <w:tcPr>
            <w:tcW w:w="1305" w:type="dxa"/>
            <w:shd w:val="clear" w:color="auto" w:fill="auto"/>
          </w:tcPr>
          <w:p w14:paraId="7180B95A"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2 m to 3 m</w:t>
            </w:r>
          </w:p>
        </w:tc>
        <w:tc>
          <w:tcPr>
            <w:tcW w:w="1497" w:type="dxa"/>
            <w:shd w:val="clear" w:color="auto" w:fill="auto"/>
          </w:tcPr>
          <w:p w14:paraId="7253A229"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Service Level 2</w:t>
            </w:r>
          </w:p>
        </w:tc>
        <w:tc>
          <w:tcPr>
            <w:tcW w:w="2058" w:type="dxa"/>
            <w:shd w:val="clear" w:color="auto" w:fill="auto"/>
          </w:tcPr>
          <w:p w14:paraId="0D80F177"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&lt; 4 seconds</w:t>
            </w:r>
          </w:p>
        </w:tc>
        <w:tc>
          <w:tcPr>
            <w:tcW w:w="3187" w:type="dxa"/>
            <w:shd w:val="clear" w:color="auto" w:fill="auto"/>
          </w:tcPr>
          <w:p w14:paraId="26BC0B5E"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&gt; 6 months</w:t>
            </w:r>
          </w:p>
        </w:tc>
      </w:tr>
      <w:tr w:rsidR="00741D3A" w:rsidRPr="00AA3079" w14:paraId="731D98DD" w14:textId="77777777" w:rsidTr="008D79A9">
        <w:trPr>
          <w:trHeight w:val="265"/>
          <w:jc w:val="center"/>
        </w:trPr>
        <w:tc>
          <w:tcPr>
            <w:tcW w:w="1271" w:type="dxa"/>
            <w:shd w:val="clear" w:color="auto" w:fill="auto"/>
          </w:tcPr>
          <w:p w14:paraId="649E2413"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3</w:t>
            </w:r>
          </w:p>
        </w:tc>
        <w:tc>
          <w:tcPr>
            <w:tcW w:w="1305" w:type="dxa"/>
            <w:shd w:val="clear" w:color="auto" w:fill="auto"/>
          </w:tcPr>
          <w:p w14:paraId="21DAD428"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&lt; 1 m</w:t>
            </w:r>
          </w:p>
        </w:tc>
        <w:tc>
          <w:tcPr>
            <w:tcW w:w="1497" w:type="dxa"/>
            <w:shd w:val="clear" w:color="auto" w:fill="auto"/>
          </w:tcPr>
          <w:p w14:paraId="6309C18B"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Service Level 3</w:t>
            </w:r>
          </w:p>
        </w:tc>
        <w:tc>
          <w:tcPr>
            <w:tcW w:w="2058" w:type="dxa"/>
            <w:shd w:val="clear" w:color="auto" w:fill="auto"/>
          </w:tcPr>
          <w:p w14:paraId="0852E87C"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no indication</w:t>
            </w:r>
          </w:p>
        </w:tc>
        <w:tc>
          <w:tcPr>
            <w:tcW w:w="3187" w:type="dxa"/>
            <w:shd w:val="clear" w:color="auto" w:fill="auto"/>
          </w:tcPr>
          <w:p w14:paraId="6FADA19B" w14:textId="77777777" w:rsidR="00741D3A" w:rsidRPr="008D79A9" w:rsidRDefault="00741D3A" w:rsidP="002525B5">
            <w:pPr>
              <w:ind w:left="0" w:firstLine="0"/>
              <w:rPr>
                <w:rFonts w:ascii="Arial" w:eastAsia="SimSun" w:hAnsi="Arial"/>
                <w:sz w:val="18"/>
              </w:rPr>
            </w:pPr>
            <w:r w:rsidRPr="008D79A9">
              <w:rPr>
                <w:rFonts w:ascii="Arial" w:eastAsia="SimSun" w:hAnsi="Arial"/>
                <w:sz w:val="18"/>
              </w:rPr>
              <w:t>1 work shift - 8 hours (up to 3 days, 1 month for inventory purposes)</w:t>
            </w:r>
          </w:p>
        </w:tc>
      </w:tr>
      <w:tr w:rsidR="00741D3A" w:rsidRPr="00AA3079" w14:paraId="19B695D5" w14:textId="77777777" w:rsidTr="008D79A9">
        <w:trPr>
          <w:trHeight w:val="265"/>
          <w:jc w:val="center"/>
        </w:trPr>
        <w:tc>
          <w:tcPr>
            <w:tcW w:w="1271" w:type="dxa"/>
            <w:shd w:val="clear" w:color="auto" w:fill="auto"/>
          </w:tcPr>
          <w:p w14:paraId="517E434E"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lastRenderedPageBreak/>
              <w:t>4</w:t>
            </w:r>
          </w:p>
        </w:tc>
        <w:tc>
          <w:tcPr>
            <w:tcW w:w="1305" w:type="dxa"/>
            <w:shd w:val="clear" w:color="auto" w:fill="auto"/>
            <w:hideMark/>
          </w:tcPr>
          <w:p w14:paraId="73E8EC43"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&lt; 1 m</w:t>
            </w:r>
          </w:p>
        </w:tc>
        <w:tc>
          <w:tcPr>
            <w:tcW w:w="1497" w:type="dxa"/>
            <w:shd w:val="clear" w:color="auto" w:fill="auto"/>
            <w:hideMark/>
          </w:tcPr>
          <w:p w14:paraId="49BCB9E1"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Service Level 3</w:t>
            </w:r>
          </w:p>
        </w:tc>
        <w:tc>
          <w:tcPr>
            <w:tcW w:w="2058" w:type="dxa"/>
            <w:shd w:val="clear" w:color="auto" w:fill="auto"/>
            <w:hideMark/>
          </w:tcPr>
          <w:p w14:paraId="6833CA2C"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1 second</w:t>
            </w:r>
          </w:p>
        </w:tc>
        <w:tc>
          <w:tcPr>
            <w:tcW w:w="3187" w:type="dxa"/>
            <w:shd w:val="clear" w:color="auto" w:fill="auto"/>
            <w:hideMark/>
          </w:tcPr>
          <w:p w14:paraId="25DFE73B"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6 - 8 years</w:t>
            </w:r>
          </w:p>
        </w:tc>
      </w:tr>
      <w:tr w:rsidR="00741D3A" w:rsidRPr="00AA3079" w14:paraId="2D097DAC" w14:textId="77777777" w:rsidTr="008D79A9">
        <w:trPr>
          <w:trHeight w:val="248"/>
          <w:jc w:val="center"/>
        </w:trPr>
        <w:tc>
          <w:tcPr>
            <w:tcW w:w="1271" w:type="dxa"/>
            <w:shd w:val="clear" w:color="auto" w:fill="auto"/>
          </w:tcPr>
          <w:p w14:paraId="0C9EC63A" w14:textId="77777777" w:rsidR="00741D3A" w:rsidRPr="008D79A9" w:rsidDel="007B016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5</w:t>
            </w:r>
          </w:p>
        </w:tc>
        <w:tc>
          <w:tcPr>
            <w:tcW w:w="1305" w:type="dxa"/>
            <w:shd w:val="clear" w:color="auto" w:fill="auto"/>
          </w:tcPr>
          <w:p w14:paraId="42275B3D" w14:textId="77777777" w:rsidR="00741D3A" w:rsidRPr="008D79A9" w:rsidDel="007B016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&lt; 1 m</w:t>
            </w:r>
          </w:p>
        </w:tc>
        <w:tc>
          <w:tcPr>
            <w:tcW w:w="1497" w:type="dxa"/>
            <w:shd w:val="clear" w:color="auto" w:fill="auto"/>
          </w:tcPr>
          <w:p w14:paraId="7AE40787" w14:textId="77777777" w:rsidR="00741D3A" w:rsidRPr="008D79A9" w:rsidDel="007B016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Service Level 3</w:t>
            </w:r>
          </w:p>
        </w:tc>
        <w:tc>
          <w:tcPr>
            <w:tcW w:w="2058" w:type="dxa"/>
            <w:shd w:val="clear" w:color="auto" w:fill="auto"/>
          </w:tcPr>
          <w:p w14:paraId="1901B41E" w14:textId="77777777" w:rsidR="00741D3A" w:rsidRPr="008D79A9" w:rsidDel="007B016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5 seconds - 15 minutes</w:t>
            </w:r>
          </w:p>
        </w:tc>
        <w:tc>
          <w:tcPr>
            <w:tcW w:w="3187" w:type="dxa"/>
            <w:shd w:val="clear" w:color="auto" w:fill="auto"/>
          </w:tcPr>
          <w:p w14:paraId="71678FED" w14:textId="77777777" w:rsidR="00741D3A" w:rsidRPr="008D79A9" w:rsidDel="007B016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18 months</w:t>
            </w:r>
          </w:p>
        </w:tc>
      </w:tr>
      <w:tr w:rsidR="00741D3A" w:rsidRPr="00AA3079" w14:paraId="77930BE4" w14:textId="77777777" w:rsidTr="008D79A9">
        <w:trPr>
          <w:trHeight w:val="248"/>
          <w:jc w:val="center"/>
        </w:trPr>
        <w:tc>
          <w:tcPr>
            <w:tcW w:w="1271" w:type="dxa"/>
            <w:shd w:val="clear" w:color="auto" w:fill="auto"/>
          </w:tcPr>
          <w:p w14:paraId="6026EBA6"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6</w:t>
            </w:r>
          </w:p>
        </w:tc>
        <w:tc>
          <w:tcPr>
            <w:tcW w:w="1305" w:type="dxa"/>
            <w:shd w:val="clear" w:color="auto" w:fill="auto"/>
          </w:tcPr>
          <w:p w14:paraId="502B3A09"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&lt; 1 m</w:t>
            </w:r>
          </w:p>
        </w:tc>
        <w:tc>
          <w:tcPr>
            <w:tcW w:w="1497" w:type="dxa"/>
            <w:shd w:val="clear" w:color="auto" w:fill="auto"/>
          </w:tcPr>
          <w:p w14:paraId="255E5957"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Service Level 3</w:t>
            </w:r>
          </w:p>
        </w:tc>
        <w:tc>
          <w:tcPr>
            <w:tcW w:w="2058" w:type="dxa"/>
            <w:shd w:val="clear" w:color="auto" w:fill="auto"/>
          </w:tcPr>
          <w:p w14:paraId="2F9631ED"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15 s to 30 s</w:t>
            </w:r>
          </w:p>
        </w:tc>
        <w:tc>
          <w:tcPr>
            <w:tcW w:w="3187" w:type="dxa"/>
            <w:shd w:val="clear" w:color="auto" w:fill="auto"/>
          </w:tcPr>
          <w:p w14:paraId="30062A57"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 xml:space="preserve">6 - 12 months </w:t>
            </w:r>
          </w:p>
        </w:tc>
      </w:tr>
      <w:tr w:rsidR="00741D3A" w:rsidRPr="00AA3079" w14:paraId="47D812F3" w14:textId="77777777" w:rsidTr="008D79A9">
        <w:trPr>
          <w:trHeight w:val="248"/>
          <w:jc w:val="center"/>
        </w:trPr>
        <w:tc>
          <w:tcPr>
            <w:tcW w:w="1271" w:type="dxa"/>
            <w:shd w:val="clear" w:color="auto" w:fill="auto"/>
          </w:tcPr>
          <w:p w14:paraId="5F3C242F"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7</w:t>
            </w:r>
          </w:p>
        </w:tc>
        <w:tc>
          <w:tcPr>
            <w:tcW w:w="1305" w:type="dxa"/>
            <w:shd w:val="clear" w:color="auto" w:fill="auto"/>
          </w:tcPr>
          <w:p w14:paraId="214510BE"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30 cm</w:t>
            </w:r>
          </w:p>
        </w:tc>
        <w:tc>
          <w:tcPr>
            <w:tcW w:w="1497" w:type="dxa"/>
            <w:shd w:val="clear" w:color="auto" w:fill="auto"/>
          </w:tcPr>
          <w:p w14:paraId="71A0118D"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Service Level 5</w:t>
            </w:r>
          </w:p>
        </w:tc>
        <w:tc>
          <w:tcPr>
            <w:tcW w:w="2058" w:type="dxa"/>
            <w:shd w:val="clear" w:color="auto" w:fill="auto"/>
          </w:tcPr>
          <w:p w14:paraId="24CE47D5"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250 ms</w:t>
            </w:r>
          </w:p>
        </w:tc>
        <w:tc>
          <w:tcPr>
            <w:tcW w:w="3187" w:type="dxa"/>
            <w:shd w:val="clear" w:color="auto" w:fill="auto"/>
          </w:tcPr>
          <w:p w14:paraId="18A688BA"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18 months</w:t>
            </w:r>
          </w:p>
        </w:tc>
      </w:tr>
      <w:tr w:rsidR="00741D3A" w:rsidRPr="00AA3079" w14:paraId="07FBBDC5" w14:textId="77777777" w:rsidTr="008D79A9">
        <w:trPr>
          <w:trHeight w:val="248"/>
          <w:jc w:val="center"/>
        </w:trPr>
        <w:tc>
          <w:tcPr>
            <w:tcW w:w="1271" w:type="dxa"/>
            <w:shd w:val="clear" w:color="auto" w:fill="auto"/>
          </w:tcPr>
          <w:p w14:paraId="475BC3C7"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8</w:t>
            </w:r>
          </w:p>
        </w:tc>
        <w:tc>
          <w:tcPr>
            <w:tcW w:w="1305" w:type="dxa"/>
            <w:shd w:val="clear" w:color="auto" w:fill="auto"/>
          </w:tcPr>
          <w:p w14:paraId="2672786B"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30 cm</w:t>
            </w:r>
          </w:p>
        </w:tc>
        <w:tc>
          <w:tcPr>
            <w:tcW w:w="1497" w:type="dxa"/>
            <w:shd w:val="clear" w:color="auto" w:fill="auto"/>
          </w:tcPr>
          <w:p w14:paraId="10827385"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Service Level 5</w:t>
            </w:r>
          </w:p>
        </w:tc>
        <w:tc>
          <w:tcPr>
            <w:tcW w:w="2058" w:type="dxa"/>
            <w:shd w:val="clear" w:color="auto" w:fill="auto"/>
          </w:tcPr>
          <w:p w14:paraId="77967634"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1 second</w:t>
            </w:r>
          </w:p>
        </w:tc>
        <w:tc>
          <w:tcPr>
            <w:tcW w:w="3187" w:type="dxa"/>
            <w:shd w:val="clear" w:color="auto" w:fill="auto"/>
          </w:tcPr>
          <w:p w14:paraId="62418E44"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6 - 8 years (no strong limitation in battery size)</w:t>
            </w:r>
          </w:p>
        </w:tc>
      </w:tr>
      <w:tr w:rsidR="00741D3A" w:rsidRPr="00AA3079" w14:paraId="13AD41EF" w14:textId="77777777" w:rsidTr="008D79A9">
        <w:trPr>
          <w:trHeight w:val="248"/>
          <w:jc w:val="center"/>
        </w:trPr>
        <w:tc>
          <w:tcPr>
            <w:tcW w:w="1271" w:type="dxa"/>
            <w:shd w:val="clear" w:color="auto" w:fill="auto"/>
          </w:tcPr>
          <w:p w14:paraId="5FABD3BB"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9</w:t>
            </w:r>
          </w:p>
        </w:tc>
        <w:tc>
          <w:tcPr>
            <w:tcW w:w="1305" w:type="dxa"/>
            <w:shd w:val="clear" w:color="auto" w:fill="auto"/>
          </w:tcPr>
          <w:p w14:paraId="5DE68A5E"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10 m</w:t>
            </w:r>
          </w:p>
        </w:tc>
        <w:tc>
          <w:tcPr>
            <w:tcW w:w="1497" w:type="dxa"/>
            <w:shd w:val="clear" w:color="auto" w:fill="auto"/>
          </w:tcPr>
          <w:p w14:paraId="70572564"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Service Level 1</w:t>
            </w:r>
          </w:p>
        </w:tc>
        <w:tc>
          <w:tcPr>
            <w:tcW w:w="2058" w:type="dxa"/>
            <w:shd w:val="clear" w:color="auto" w:fill="auto"/>
          </w:tcPr>
          <w:p w14:paraId="5A426716"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20 minutes</w:t>
            </w:r>
          </w:p>
        </w:tc>
        <w:tc>
          <w:tcPr>
            <w:tcW w:w="3187" w:type="dxa"/>
            <w:shd w:val="clear" w:color="auto" w:fill="auto"/>
          </w:tcPr>
          <w:p w14:paraId="40799746" w14:textId="77777777" w:rsidR="00741D3A" w:rsidRPr="008D79A9" w:rsidRDefault="00741D3A" w:rsidP="002525B5">
            <w:pPr>
              <w:keepNext/>
              <w:keepLines/>
              <w:overflowPunct w:val="0"/>
              <w:autoSpaceDE w:val="0"/>
              <w:autoSpaceDN w:val="0"/>
              <w:adjustRightInd w:val="0"/>
              <w:ind w:left="0" w:firstLine="0"/>
              <w:textAlignment w:val="baseline"/>
              <w:rPr>
                <w:rFonts w:ascii="Arial" w:eastAsia="SimSun" w:hAnsi="Arial"/>
                <w:sz w:val="18"/>
                <w:szCs w:val="20"/>
                <w:lang w:eastAsia="en-GB"/>
              </w:rPr>
            </w:pPr>
            <w:r w:rsidRPr="008D79A9">
              <w:rPr>
                <w:rFonts w:ascii="Arial" w:eastAsia="SimSun" w:hAnsi="Arial"/>
                <w:sz w:val="18"/>
                <w:szCs w:val="20"/>
                <w:lang w:eastAsia="en-GB"/>
              </w:rPr>
              <w:t>12 years (@20mJ/position fix)</w:t>
            </w:r>
          </w:p>
        </w:tc>
      </w:tr>
    </w:tbl>
    <w:p w14:paraId="704CEDFE" w14:textId="0B2D544C" w:rsidR="00B72B55" w:rsidRPr="000A26D2" w:rsidRDefault="00B72B55" w:rsidP="00B72B5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0A26D2">
        <w:rPr>
          <w:rFonts w:ascii="Times New Roman" w:hAnsi="Times New Roman"/>
          <w:sz w:val="22"/>
          <w:szCs w:val="22"/>
          <w:lang w:val="en-US" w:eastAsia="ko-KR"/>
        </w:rPr>
        <w:t xml:space="preserve">The use case 6 represents tracking of workpiece (in- and outdoor) in assembly area and warehouse. </w:t>
      </w:r>
      <w:r w:rsidR="006A748D">
        <w:rPr>
          <w:rFonts w:ascii="Times New Roman" w:hAnsi="Times New Roman"/>
          <w:sz w:val="22"/>
          <w:szCs w:val="22"/>
          <w:lang w:val="en-US" w:eastAsia="ko-KR"/>
        </w:rPr>
        <w:t xml:space="preserve">Regarding the use case, it is discussed in </w:t>
      </w:r>
      <w:r w:rsidRPr="000A26D2">
        <w:rPr>
          <w:rFonts w:ascii="Times New Roman" w:hAnsi="Times New Roman"/>
          <w:sz w:val="22"/>
          <w:szCs w:val="22"/>
          <w:lang w:val="en-US" w:eastAsia="ko-KR"/>
        </w:rPr>
        <w:t>three aspects</w:t>
      </w:r>
      <w:r w:rsidR="006A748D">
        <w:rPr>
          <w:rFonts w:ascii="Times New Roman" w:hAnsi="Times New Roman"/>
          <w:sz w:val="22"/>
          <w:szCs w:val="22"/>
          <w:lang w:val="en-US" w:eastAsia="ko-KR"/>
        </w:rPr>
        <w:t xml:space="preserve">, i.e., </w:t>
      </w:r>
      <w:r w:rsidRPr="000A26D2">
        <w:rPr>
          <w:rFonts w:ascii="Times New Roman" w:hAnsi="Times New Roman"/>
          <w:sz w:val="22"/>
          <w:szCs w:val="22"/>
          <w:lang w:val="en-US" w:eastAsia="ko-KR"/>
        </w:rPr>
        <w:t>accuracy, positioning interval and battery life time.</w:t>
      </w:r>
    </w:p>
    <w:p w14:paraId="52531877" w14:textId="77777777" w:rsidR="00B72B55" w:rsidRPr="000A26D2" w:rsidRDefault="00B72B55" w:rsidP="00B72B5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0A26D2">
        <w:rPr>
          <w:rFonts w:ascii="Times New Roman" w:hAnsi="Times New Roman"/>
          <w:sz w:val="22"/>
          <w:szCs w:val="22"/>
          <w:lang w:val="en-US" w:eastAsia="ko-KR"/>
        </w:rPr>
        <w:t>From perspective of high accuracy (&lt; 1 m), sub-meter level of accuracy is required. The simplest way to achieve higher accuracy is to configure larger positioning BW. Also, it can be considered to use denser resources of PRS and SRS for high accuracy. However, it should be noted that time domain window for PRS/SRS for inactive state UEs was not introduced in Rel-17. Therefore, inactive state UE consumes more power as denser PRS/SRS resources are configured. In addition, it would not be desirable from network resource efficiency perspective. Another point of view</w:t>
      </w:r>
      <w:r>
        <w:rPr>
          <w:rFonts w:ascii="Times New Roman" w:hAnsi="Times New Roman"/>
          <w:sz w:val="22"/>
          <w:szCs w:val="22"/>
          <w:lang w:val="en-US" w:eastAsia="ko-KR"/>
        </w:rPr>
        <w:t xml:space="preserve"> is that</w:t>
      </w:r>
      <w:r w:rsidRPr="000A26D2">
        <w:rPr>
          <w:rFonts w:ascii="Times New Roman" w:hAnsi="Times New Roman"/>
          <w:sz w:val="22"/>
          <w:szCs w:val="22"/>
          <w:lang w:val="en-US" w:eastAsia="ko-KR"/>
        </w:rPr>
        <w:t xml:space="preserve"> precise SRS power control would be useful for high accuracy positioning while saving UE power consumption. Unfortunately it cannot be applied without further enhancement since the only open loop power control is currently supported for UEs in RRC inactive state. </w:t>
      </w:r>
    </w:p>
    <w:p w14:paraId="58DE7C59" w14:textId="77777777" w:rsidR="00B72B55" w:rsidRPr="000A26D2" w:rsidRDefault="00B72B55" w:rsidP="00B72B5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0A26D2">
        <w:rPr>
          <w:rFonts w:ascii="Times New Roman" w:hAnsi="Times New Roman"/>
          <w:sz w:val="22"/>
          <w:szCs w:val="22"/>
          <w:lang w:val="en-US" w:eastAsia="ko-KR"/>
        </w:rPr>
        <w:t>For positioning interval/duty cycle (from 15s to 30s), relaxed positioning measure</w:t>
      </w:r>
      <w:r>
        <w:rPr>
          <w:rFonts w:ascii="Times New Roman" w:hAnsi="Times New Roman"/>
          <w:sz w:val="22"/>
          <w:szCs w:val="22"/>
          <w:lang w:val="en-US" w:eastAsia="ko-KR"/>
        </w:rPr>
        <w:t>ment</w:t>
      </w:r>
      <w:r w:rsidRPr="000A26D2">
        <w:rPr>
          <w:rFonts w:ascii="Times New Roman" w:hAnsi="Times New Roman"/>
          <w:sz w:val="22"/>
          <w:szCs w:val="22"/>
          <w:lang w:val="en-US" w:eastAsia="ko-KR"/>
        </w:rPr>
        <w:t xml:space="preserve"> or report can be configured, which would be useful for power saving. If so, UE does not need to measure or report frequently. Instead, configuring burst PRS/SRS resources would be useful from accuracy perspective. So, it seems to be required to evaluate whether the current PRS/SRS resource configuration has limitation for the burst transmission with longer periodicity which can fulfill the requirement</w:t>
      </w:r>
      <w:r>
        <w:rPr>
          <w:rFonts w:ascii="Times New Roman" w:hAnsi="Times New Roman"/>
          <w:sz w:val="22"/>
          <w:szCs w:val="22"/>
          <w:lang w:val="en-US" w:eastAsia="ko-KR"/>
        </w:rPr>
        <w:t>s</w:t>
      </w:r>
      <w:r w:rsidRPr="000A26D2">
        <w:rPr>
          <w:rFonts w:ascii="Times New Roman" w:hAnsi="Times New Roman"/>
          <w:sz w:val="22"/>
          <w:szCs w:val="22"/>
          <w:lang w:val="en-US" w:eastAsia="ko-KR"/>
        </w:rPr>
        <w:t xml:space="preserve"> </w:t>
      </w:r>
      <w:r>
        <w:rPr>
          <w:rFonts w:ascii="Times New Roman" w:hAnsi="Times New Roman"/>
          <w:sz w:val="22"/>
          <w:szCs w:val="22"/>
          <w:lang w:val="en-US" w:eastAsia="ko-KR"/>
        </w:rPr>
        <w:t>of</w:t>
      </w:r>
      <w:r w:rsidRPr="000A26D2">
        <w:rPr>
          <w:rFonts w:ascii="Times New Roman" w:hAnsi="Times New Roman"/>
          <w:sz w:val="22"/>
          <w:szCs w:val="22"/>
          <w:lang w:val="en-US" w:eastAsia="ko-KR"/>
        </w:rPr>
        <w:t xml:space="preserve"> the cycle and accuracy.  </w:t>
      </w:r>
    </w:p>
    <w:p w14:paraId="6A554A7B" w14:textId="77777777" w:rsidR="00B72B55" w:rsidRPr="000A26D2" w:rsidRDefault="00B72B55" w:rsidP="00B72B5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0A26D2">
        <w:rPr>
          <w:rFonts w:ascii="Times New Roman" w:hAnsi="Times New Roman"/>
          <w:sz w:val="22"/>
          <w:szCs w:val="22"/>
          <w:lang w:val="en-US" w:eastAsia="ko-KR"/>
        </w:rPr>
        <w:t xml:space="preserve">Although the battery life time (6 - 12 months) for use case 6 is </w:t>
      </w:r>
      <w:r w:rsidRPr="00940D54">
        <w:rPr>
          <w:rFonts w:ascii="Times New Roman" w:hAnsi="Times New Roman"/>
          <w:sz w:val="22"/>
          <w:szCs w:val="22"/>
          <w:lang w:val="en-US" w:eastAsia="ko-KR"/>
        </w:rPr>
        <w:t>no longer</w:t>
      </w:r>
      <w:r w:rsidRPr="000A26D2">
        <w:rPr>
          <w:rFonts w:ascii="Times New Roman" w:hAnsi="Times New Roman"/>
          <w:sz w:val="22"/>
          <w:szCs w:val="22"/>
          <w:lang w:val="en-US" w:eastAsia="ko-KR"/>
        </w:rPr>
        <w:t xml:space="preserve"> than other use cases for LPHAP, </w:t>
      </w:r>
      <w:r w:rsidRPr="00940D54">
        <w:rPr>
          <w:rFonts w:ascii="Times New Roman" w:hAnsi="Times New Roman"/>
          <w:sz w:val="22"/>
          <w:szCs w:val="22"/>
          <w:lang w:val="en-US" w:eastAsia="ko-KR"/>
        </w:rPr>
        <w:t>maintaining the battery for several months is still a challenge</w:t>
      </w:r>
      <w:r w:rsidRPr="000A26D2">
        <w:rPr>
          <w:rFonts w:ascii="Times New Roman" w:hAnsi="Times New Roman"/>
          <w:sz w:val="22"/>
          <w:szCs w:val="22"/>
          <w:lang w:val="en-US" w:eastAsia="ko-KR"/>
        </w:rPr>
        <w:t>. To enhance the power efficiency for the positioning, it is important to reduce unnecessary procedure and/or configuration properly. Moreover, to achieve the power consumption reduction while preserving the target accuracy level, adaptive/dynamic control would be required.</w:t>
      </w:r>
    </w:p>
    <w:p w14:paraId="65173CF4" w14:textId="77777777" w:rsidR="00B72B55" w:rsidRDefault="00B72B55" w:rsidP="00B72B5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0A26D2">
        <w:rPr>
          <w:rFonts w:ascii="Times New Roman" w:hAnsi="Times New Roman"/>
          <w:sz w:val="22"/>
          <w:szCs w:val="22"/>
          <w:lang w:val="en-US" w:eastAsia="ko-KR"/>
        </w:rPr>
        <w:t>The positioning in RRC inactive state was introduced in Rel-17</w:t>
      </w:r>
      <w:r>
        <w:rPr>
          <w:rFonts w:ascii="Times New Roman" w:hAnsi="Times New Roman"/>
          <w:sz w:val="22"/>
          <w:szCs w:val="22"/>
          <w:lang w:val="en-US" w:eastAsia="ko-KR"/>
        </w:rPr>
        <w:t xml:space="preserve">, however </w:t>
      </w:r>
      <w:r w:rsidRPr="000A26D2">
        <w:rPr>
          <w:rFonts w:ascii="Times New Roman" w:hAnsi="Times New Roman"/>
          <w:sz w:val="22"/>
          <w:szCs w:val="22"/>
          <w:lang w:val="en-US" w:eastAsia="ko-KR"/>
        </w:rPr>
        <w:t xml:space="preserve">performance evaluation including power consumption and accuracy has not yet been studied. Thus, performance analysis </w:t>
      </w:r>
      <w:r>
        <w:rPr>
          <w:rFonts w:ascii="Times New Roman" w:hAnsi="Times New Roman"/>
          <w:sz w:val="22"/>
          <w:szCs w:val="22"/>
          <w:lang w:val="en-US" w:eastAsia="ko-KR"/>
        </w:rPr>
        <w:t>of</w:t>
      </w:r>
      <w:r w:rsidRPr="000A26D2">
        <w:rPr>
          <w:rFonts w:ascii="Times New Roman" w:hAnsi="Times New Roman"/>
          <w:sz w:val="22"/>
          <w:szCs w:val="22"/>
          <w:lang w:val="en-US" w:eastAsia="ko-KR"/>
        </w:rPr>
        <w:t xml:space="preserve"> the positioning in inactive state is required to understand whether the requirement for LPHAP that discussed above can be satisfied by a current spec. </w:t>
      </w:r>
      <w:r>
        <w:rPr>
          <w:rFonts w:ascii="Times New Roman" w:hAnsi="Times New Roman"/>
          <w:sz w:val="22"/>
          <w:szCs w:val="22"/>
          <w:lang w:val="en-US" w:eastAsia="ko-KR"/>
        </w:rPr>
        <w:t>The discussion</w:t>
      </w:r>
      <w:r w:rsidRPr="000A26D2">
        <w:rPr>
          <w:rFonts w:ascii="Times New Roman" w:hAnsi="Times New Roman"/>
          <w:sz w:val="22"/>
          <w:szCs w:val="22"/>
          <w:lang w:val="en-US" w:eastAsia="ko-KR"/>
        </w:rPr>
        <w:t xml:space="preserve"> on potential </w:t>
      </w:r>
      <w:r w:rsidRPr="00940D54">
        <w:rPr>
          <w:rFonts w:ascii="Times New Roman" w:hAnsi="Times New Roman"/>
          <w:sz w:val="22"/>
          <w:szCs w:val="22"/>
          <w:lang w:val="en-US" w:eastAsia="ko-KR"/>
        </w:rPr>
        <w:t xml:space="preserve">enhancements </w:t>
      </w:r>
      <w:r>
        <w:rPr>
          <w:rFonts w:ascii="Times New Roman" w:hAnsi="Times New Roman"/>
          <w:sz w:val="22"/>
          <w:szCs w:val="22"/>
          <w:lang w:val="en-US" w:eastAsia="ko-KR"/>
        </w:rPr>
        <w:t>should be done after the evaluations and t</w:t>
      </w:r>
      <w:r w:rsidRPr="00EE7A40">
        <w:rPr>
          <w:rFonts w:ascii="Times New Roman" w:hAnsi="Times New Roman"/>
          <w:sz w:val="22"/>
          <w:szCs w:val="22"/>
          <w:lang w:val="en-US" w:eastAsia="ko-KR"/>
        </w:rPr>
        <w:t>he performance analysis</w:t>
      </w:r>
      <w:r>
        <w:rPr>
          <w:rFonts w:ascii="Times New Roman" w:hAnsi="Times New Roman"/>
          <w:sz w:val="22"/>
          <w:szCs w:val="22"/>
          <w:lang w:val="en-US" w:eastAsia="ko-KR"/>
        </w:rPr>
        <w:t xml:space="preserve"> of them which enables to obtain </w:t>
      </w:r>
      <w:r w:rsidRPr="00EE7A40">
        <w:rPr>
          <w:rFonts w:ascii="Times New Roman" w:hAnsi="Times New Roman"/>
          <w:sz w:val="22"/>
          <w:szCs w:val="22"/>
          <w:lang w:val="en-US" w:eastAsia="ko-KR"/>
        </w:rPr>
        <w:t xml:space="preserve">observation </w:t>
      </w:r>
      <w:r>
        <w:rPr>
          <w:rFonts w:ascii="Times New Roman" w:hAnsi="Times New Roman"/>
          <w:sz w:val="22"/>
          <w:szCs w:val="22"/>
          <w:lang w:val="en-US" w:eastAsia="ko-KR"/>
        </w:rPr>
        <w:t>on any possible limitations to be addressed.</w:t>
      </w:r>
    </w:p>
    <w:p w14:paraId="478A488A" w14:textId="77777777" w:rsidR="00B72B55" w:rsidRPr="000A26D2" w:rsidRDefault="00B72B55" w:rsidP="00B72B55">
      <w:pPr>
        <w:rPr>
          <w:lang w:val="en-US" w:eastAsia="x-none"/>
        </w:rPr>
      </w:pPr>
    </w:p>
    <w:p w14:paraId="1F0D9F31" w14:textId="77777777" w:rsidR="00B72B55" w:rsidRPr="000A26D2" w:rsidRDefault="00B72B55" w:rsidP="00B72B55">
      <w:pPr>
        <w:pStyle w:val="a3"/>
        <w:wordWrap w:val="0"/>
        <w:autoSpaceDE w:val="0"/>
        <w:autoSpaceDN w:val="0"/>
        <w:ind w:leftChars="0" w:hanging="800"/>
        <w:jc w:val="both"/>
        <w:rPr>
          <w:rFonts w:ascii="Times New Roman" w:hAnsi="Times New Roman"/>
          <w:b/>
          <w:i/>
          <w:sz w:val="22"/>
          <w:szCs w:val="20"/>
          <w:lang w:eastAsia="ko-KR"/>
        </w:rPr>
      </w:pPr>
      <w:r w:rsidRPr="000A26D2">
        <w:rPr>
          <w:rFonts w:ascii="Times New Roman" w:hAnsi="Times New Roman"/>
          <w:b/>
          <w:i/>
          <w:sz w:val="22"/>
          <w:szCs w:val="20"/>
          <w:lang w:eastAsia="ko-KR"/>
        </w:rPr>
        <w:t xml:space="preserve">Proposal #1: </w:t>
      </w:r>
    </w:p>
    <w:p w14:paraId="68A0D219" w14:textId="77777777" w:rsidR="00B72B55" w:rsidRPr="000A26D2" w:rsidRDefault="00B72B55" w:rsidP="00B72B5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A26D2">
        <w:rPr>
          <w:rFonts w:ascii="Times New Roman" w:hAnsi="Times New Roman"/>
          <w:sz w:val="22"/>
          <w:szCs w:val="22"/>
          <w:lang w:val="en-US" w:eastAsia="ko-KR"/>
        </w:rPr>
        <w:t xml:space="preserve">Evaluate and check whether the current specification on positioning for inactive state UE can satisfy the requirement on LPHAP use case 6. </w:t>
      </w:r>
    </w:p>
    <w:p w14:paraId="1B78A040" w14:textId="77777777" w:rsidR="00F57826" w:rsidRPr="008D79A9" w:rsidRDefault="00F57826" w:rsidP="00741D3A">
      <w:pPr>
        <w:rPr>
          <w:lang w:eastAsia="x-none"/>
        </w:rPr>
      </w:pPr>
    </w:p>
    <w:p w14:paraId="790DCF70" w14:textId="71EDBFF1" w:rsidR="00D4786C" w:rsidRPr="008D79A9" w:rsidRDefault="004D79D9" w:rsidP="00990521">
      <w:pPr>
        <w:pStyle w:val="1"/>
        <w:spacing w:line="259" w:lineRule="auto"/>
        <w:ind w:left="0" w:firstLine="0"/>
      </w:pPr>
      <w:r>
        <w:t xml:space="preserve">Discussion on LPHAP </w:t>
      </w:r>
      <w:r w:rsidR="008A78AF" w:rsidRPr="008D79A9">
        <w:t>Enhancements</w:t>
      </w:r>
    </w:p>
    <w:p w14:paraId="199AFF39" w14:textId="7F4CA82D" w:rsidR="00586963" w:rsidRPr="008D79A9" w:rsidRDefault="00586963" w:rsidP="008D79A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 xml:space="preserve">As discussed above, it might be challenging to satisfy power consumption requirement while achieving sub-meter level accuracy. To support LPHAP use case, following enhancement for inactive state UE positioning could be considered.  </w:t>
      </w:r>
    </w:p>
    <w:p w14:paraId="4CDDD852" w14:textId="7047CE13" w:rsidR="008A78AF" w:rsidRPr="008D79A9" w:rsidRDefault="008A78AF" w:rsidP="008A78AF">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8D79A9">
        <w:rPr>
          <w:rFonts w:ascii="Times New Roman" w:hAnsi="Times New Roman"/>
          <w:b/>
          <w:sz w:val="22"/>
          <w:szCs w:val="22"/>
          <w:u w:val="single"/>
          <w:lang w:eastAsia="ko-KR"/>
        </w:rPr>
        <w:t>RRC inactive state</w:t>
      </w:r>
    </w:p>
    <w:p w14:paraId="2A122B56" w14:textId="642AA7B0" w:rsidR="00C26DF9" w:rsidRPr="008D79A9" w:rsidRDefault="008A78AF" w:rsidP="008D79A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 xml:space="preserve">Before </w:t>
      </w:r>
      <w:r w:rsidR="004D79D9">
        <w:rPr>
          <w:rFonts w:ascii="Times New Roman" w:hAnsi="Times New Roman"/>
          <w:sz w:val="22"/>
          <w:szCs w:val="22"/>
          <w:lang w:eastAsia="ko-KR"/>
        </w:rPr>
        <w:t xml:space="preserve">beginning </w:t>
      </w:r>
      <w:r w:rsidRPr="008D79A9">
        <w:rPr>
          <w:rFonts w:ascii="Times New Roman" w:hAnsi="Times New Roman"/>
          <w:sz w:val="22"/>
          <w:szCs w:val="22"/>
          <w:lang w:eastAsia="ko-KR"/>
        </w:rPr>
        <w:t xml:space="preserve">the discussion </w:t>
      </w:r>
      <w:r w:rsidR="004D79D9">
        <w:rPr>
          <w:rFonts w:ascii="Times New Roman" w:hAnsi="Times New Roman"/>
          <w:sz w:val="22"/>
          <w:szCs w:val="22"/>
          <w:lang w:eastAsia="ko-KR"/>
        </w:rPr>
        <w:t xml:space="preserve">on </w:t>
      </w:r>
      <w:r w:rsidRPr="008D79A9">
        <w:rPr>
          <w:rFonts w:ascii="Times New Roman" w:hAnsi="Times New Roman"/>
          <w:sz w:val="22"/>
          <w:szCs w:val="22"/>
          <w:lang w:eastAsia="ko-KR"/>
        </w:rPr>
        <w:t xml:space="preserve">the details of enhancement, current supported major functionalities in RRC inactive state needs to be investigated. </w:t>
      </w:r>
      <w:r w:rsidR="004D79D9">
        <w:rPr>
          <w:rFonts w:ascii="Times New Roman" w:hAnsi="Times New Roman"/>
          <w:sz w:val="22"/>
          <w:szCs w:val="22"/>
          <w:lang w:eastAsia="ko-KR"/>
        </w:rPr>
        <w:t>One of the distinguishable property is</w:t>
      </w:r>
      <w:r w:rsidRPr="008D79A9">
        <w:rPr>
          <w:rFonts w:ascii="Times New Roman" w:hAnsi="Times New Roman"/>
          <w:sz w:val="22"/>
          <w:szCs w:val="22"/>
          <w:lang w:eastAsia="ko-KR"/>
        </w:rPr>
        <w:t xml:space="preserve">, there are lots of periodic </w:t>
      </w:r>
      <w:r w:rsidR="00DB27ED" w:rsidRPr="008D79A9">
        <w:rPr>
          <w:rFonts w:ascii="Times New Roman" w:hAnsi="Times New Roman"/>
          <w:sz w:val="22"/>
          <w:szCs w:val="22"/>
          <w:lang w:eastAsia="ko-KR"/>
        </w:rPr>
        <w:t>DL signals/</w:t>
      </w:r>
      <w:r w:rsidRPr="008D79A9">
        <w:rPr>
          <w:rFonts w:ascii="Times New Roman" w:hAnsi="Times New Roman"/>
          <w:sz w:val="22"/>
          <w:szCs w:val="22"/>
          <w:lang w:eastAsia="ko-KR"/>
        </w:rPr>
        <w:t xml:space="preserve">channels such as </w:t>
      </w:r>
      <w:r w:rsidR="00DB27ED" w:rsidRPr="008D79A9">
        <w:rPr>
          <w:rFonts w:ascii="Times New Roman" w:hAnsi="Times New Roman"/>
          <w:sz w:val="22"/>
          <w:szCs w:val="22"/>
          <w:lang w:eastAsia="ko-KR"/>
        </w:rPr>
        <w:t>SSB/SIBs/</w:t>
      </w:r>
      <w:r w:rsidRPr="008D79A9">
        <w:rPr>
          <w:rFonts w:ascii="Times New Roman" w:hAnsi="Times New Roman"/>
          <w:sz w:val="22"/>
          <w:szCs w:val="22"/>
          <w:lang w:eastAsia="ko-KR"/>
        </w:rPr>
        <w:t xml:space="preserve">paging/SDT. </w:t>
      </w:r>
      <w:r w:rsidR="00DB27ED" w:rsidRPr="008D79A9">
        <w:rPr>
          <w:rFonts w:ascii="Times New Roman" w:hAnsi="Times New Roman"/>
          <w:sz w:val="22"/>
          <w:szCs w:val="22"/>
          <w:lang w:eastAsia="ko-KR"/>
        </w:rPr>
        <w:t>Property of the p</w:t>
      </w:r>
      <w:r w:rsidR="00AB0B1E" w:rsidRPr="008D79A9">
        <w:rPr>
          <w:rFonts w:ascii="Times New Roman" w:hAnsi="Times New Roman"/>
          <w:sz w:val="22"/>
          <w:szCs w:val="22"/>
          <w:lang w:eastAsia="ko-KR"/>
        </w:rPr>
        <w:t>eriodic</w:t>
      </w:r>
      <w:r w:rsidR="00DB27ED" w:rsidRPr="008D79A9">
        <w:rPr>
          <w:rFonts w:ascii="Times New Roman" w:hAnsi="Times New Roman"/>
          <w:sz w:val="22"/>
          <w:szCs w:val="22"/>
          <w:lang w:eastAsia="ko-KR"/>
        </w:rPr>
        <w:t xml:space="preserve"> DL signals/channels </w:t>
      </w:r>
      <w:r w:rsidR="00AB0B1E" w:rsidRPr="008D79A9">
        <w:rPr>
          <w:rFonts w:ascii="Times New Roman" w:hAnsi="Times New Roman"/>
          <w:sz w:val="22"/>
          <w:szCs w:val="22"/>
          <w:lang w:eastAsia="ko-KR"/>
        </w:rPr>
        <w:t xml:space="preserve">would </w:t>
      </w:r>
      <w:r w:rsidR="00DB27ED" w:rsidRPr="008D79A9">
        <w:rPr>
          <w:rFonts w:ascii="Times New Roman" w:hAnsi="Times New Roman"/>
          <w:sz w:val="22"/>
          <w:szCs w:val="22"/>
          <w:lang w:eastAsia="ko-KR"/>
        </w:rPr>
        <w:t xml:space="preserve">be beneficial from UE power saving perspective; UE need to wake up only when periodic DL signals/channels are </w:t>
      </w:r>
      <w:r w:rsidR="00DB27ED" w:rsidRPr="008D79A9">
        <w:rPr>
          <w:rFonts w:ascii="Times New Roman" w:hAnsi="Times New Roman"/>
          <w:sz w:val="22"/>
          <w:szCs w:val="22"/>
          <w:lang w:eastAsia="ko-KR"/>
        </w:rPr>
        <w:lastRenderedPageBreak/>
        <w:t xml:space="preserve">expected. </w:t>
      </w:r>
      <w:r w:rsidR="004D79D9">
        <w:rPr>
          <w:rFonts w:ascii="Times New Roman" w:hAnsi="Times New Roman"/>
          <w:sz w:val="22"/>
          <w:szCs w:val="22"/>
          <w:lang w:eastAsia="ko-KR"/>
        </w:rPr>
        <w:t>Addition to that</w:t>
      </w:r>
      <w:r w:rsidRPr="008D79A9">
        <w:rPr>
          <w:rFonts w:ascii="Times New Roman" w:hAnsi="Times New Roman"/>
          <w:sz w:val="22"/>
          <w:szCs w:val="22"/>
          <w:lang w:eastAsia="ko-KR"/>
        </w:rPr>
        <w:t xml:space="preserve">, </w:t>
      </w:r>
      <w:r w:rsidR="00A85BF5" w:rsidRPr="008D79A9">
        <w:rPr>
          <w:rFonts w:ascii="Times New Roman" w:hAnsi="Times New Roman"/>
          <w:sz w:val="22"/>
          <w:szCs w:val="22"/>
          <w:lang w:eastAsia="ko-KR"/>
        </w:rPr>
        <w:t xml:space="preserve">it is hard to provide UE dedicated signalling. </w:t>
      </w:r>
      <w:r w:rsidR="00DB27ED" w:rsidRPr="008D79A9">
        <w:rPr>
          <w:rFonts w:ascii="Times New Roman" w:hAnsi="Times New Roman"/>
          <w:sz w:val="22"/>
          <w:szCs w:val="22"/>
          <w:lang w:eastAsia="ko-KR"/>
        </w:rPr>
        <w:t xml:space="preserve">In general most of signals/channels are broadcasted to idle/inactive UEs. </w:t>
      </w:r>
      <w:r w:rsidR="00176442">
        <w:rPr>
          <w:rFonts w:ascii="Times New Roman" w:hAnsi="Times New Roman"/>
          <w:sz w:val="22"/>
          <w:szCs w:val="22"/>
          <w:lang w:eastAsia="ko-KR"/>
        </w:rPr>
        <w:t>Other than broadcasting channel, SDT was introduced in Rel-17 for inactive state data transmission.</w:t>
      </w:r>
    </w:p>
    <w:p w14:paraId="6FFF1FA9" w14:textId="77777777" w:rsidR="00937EF1" w:rsidRPr="008D79A9" w:rsidRDefault="00937EF1" w:rsidP="00393FD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4844D6C3" w14:textId="07BEAEA5" w:rsidR="008A78AF" w:rsidRPr="008D79A9" w:rsidRDefault="00937EF1" w:rsidP="00393FD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Based on the discussion above, potential enhancement for LPHAP can be studied and discussed as follow:</w:t>
      </w:r>
    </w:p>
    <w:p w14:paraId="73011796" w14:textId="1A466F9E" w:rsidR="00A85BF5" w:rsidRPr="008D79A9" w:rsidRDefault="000C6C50" w:rsidP="00A85BF5">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 xml:space="preserve">Time domain enhancements </w:t>
      </w:r>
    </w:p>
    <w:p w14:paraId="7F7BA7BC" w14:textId="7EA44A78" w:rsidR="00C26DF9" w:rsidRPr="008D79A9" w:rsidRDefault="00D72805" w:rsidP="00A448C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eastAsia="ko-KR"/>
        </w:rPr>
        <w:t xml:space="preserve">In </w:t>
      </w:r>
      <w:r w:rsidR="00937EF1" w:rsidRPr="008D79A9">
        <w:rPr>
          <w:rFonts w:ascii="Times New Roman" w:hAnsi="Times New Roman"/>
          <w:sz w:val="22"/>
          <w:szCs w:val="22"/>
          <w:lang w:eastAsia="ko-KR"/>
        </w:rPr>
        <w:t>Rel-17</w:t>
      </w:r>
      <w:r w:rsidRPr="008D79A9">
        <w:rPr>
          <w:rFonts w:ascii="Times New Roman" w:hAnsi="Times New Roman"/>
          <w:sz w:val="22"/>
          <w:szCs w:val="22"/>
          <w:lang w:eastAsia="ko-KR"/>
        </w:rPr>
        <w:t>,</w:t>
      </w:r>
      <w:r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gNB </w:t>
      </w:r>
      <w:r w:rsidRPr="008D79A9">
        <w:rPr>
          <w:rFonts w:ascii="Times New Roman" w:hAnsi="Times New Roman"/>
          <w:sz w:val="22"/>
          <w:szCs w:val="22"/>
          <w:lang w:eastAsia="ko-KR"/>
        </w:rPr>
        <w:t>currently</w:t>
      </w:r>
      <w:r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needs to transmit all of </w:t>
      </w:r>
      <w:r w:rsidR="004D79D9">
        <w:rPr>
          <w:rFonts w:ascii="Times New Roman" w:hAnsi="Times New Roman"/>
          <w:sz w:val="22"/>
          <w:szCs w:val="22"/>
          <w:lang w:val="en-US" w:eastAsia="ko-KR"/>
        </w:rPr>
        <w:t xml:space="preserve">configured </w:t>
      </w:r>
      <w:r w:rsidR="007D7FD8" w:rsidRPr="008D79A9">
        <w:rPr>
          <w:rFonts w:ascii="Times New Roman" w:hAnsi="Times New Roman"/>
          <w:sz w:val="22"/>
          <w:szCs w:val="22"/>
          <w:lang w:val="en-US" w:eastAsia="ko-KR"/>
        </w:rPr>
        <w:t>PRS</w:t>
      </w:r>
      <w:r w:rsidR="00937EF1" w:rsidRPr="008D79A9">
        <w:rPr>
          <w:rFonts w:ascii="Times New Roman" w:hAnsi="Times New Roman"/>
          <w:sz w:val="22"/>
          <w:szCs w:val="22"/>
          <w:lang w:val="en-US" w:eastAsia="ko-KR"/>
        </w:rPr>
        <w:t xml:space="preserve"> to inactive state UEs</w:t>
      </w:r>
      <w:r w:rsidR="007D7FD8" w:rsidRPr="008D79A9">
        <w:rPr>
          <w:rFonts w:ascii="Times New Roman" w:hAnsi="Times New Roman"/>
          <w:sz w:val="22"/>
          <w:szCs w:val="22"/>
          <w:lang w:val="en-US" w:eastAsia="ko-KR"/>
        </w:rPr>
        <w:t xml:space="preserve"> </w:t>
      </w:r>
      <w:r w:rsidR="004D79D9">
        <w:rPr>
          <w:rFonts w:ascii="Times New Roman" w:hAnsi="Times New Roman"/>
          <w:sz w:val="22"/>
          <w:szCs w:val="22"/>
          <w:lang w:val="en-US" w:eastAsia="ko-KR"/>
        </w:rPr>
        <w:t>therefore</w:t>
      </w:r>
      <w:r w:rsidR="004D79D9"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the </w:t>
      </w:r>
      <w:r w:rsidR="00937EF1" w:rsidRPr="008D79A9">
        <w:rPr>
          <w:rFonts w:ascii="Times New Roman" w:hAnsi="Times New Roman"/>
          <w:sz w:val="22"/>
          <w:szCs w:val="22"/>
          <w:lang w:val="en-US" w:eastAsia="ko-KR"/>
        </w:rPr>
        <w:t xml:space="preserve">configured </w:t>
      </w:r>
      <w:r w:rsidR="007D7FD8" w:rsidRPr="008D79A9">
        <w:rPr>
          <w:rFonts w:ascii="Times New Roman" w:hAnsi="Times New Roman"/>
          <w:sz w:val="22"/>
          <w:szCs w:val="22"/>
          <w:lang w:val="en-US" w:eastAsia="ko-KR"/>
        </w:rPr>
        <w:t xml:space="preserve">PRS resources cannot be used for other DL signals/channels. </w:t>
      </w:r>
      <w:r w:rsidR="004D79D9" w:rsidRPr="000A26D2">
        <w:rPr>
          <w:rFonts w:ascii="Times New Roman" w:hAnsi="Times New Roman"/>
          <w:sz w:val="22"/>
          <w:szCs w:val="22"/>
          <w:lang w:eastAsia="ko-KR"/>
        </w:rPr>
        <w:t xml:space="preserve">For higher accuracy, configuring </w:t>
      </w:r>
      <w:r w:rsidR="004D79D9" w:rsidRPr="000A26D2">
        <w:rPr>
          <w:rFonts w:ascii="Times New Roman" w:hAnsi="Times New Roman"/>
          <w:sz w:val="22"/>
          <w:szCs w:val="22"/>
          <w:lang w:val="en-US" w:eastAsia="ko-KR"/>
        </w:rPr>
        <w:t>the shorter periodicity and/or the larger repetition on PRS/SRS resources could be used, but resource and power efficiency should be considered.</w:t>
      </w:r>
      <w:r w:rsidR="00A0442B"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It would cause negative consequences in terms of resource utilization and power consumption at gNB. </w:t>
      </w:r>
      <w:r w:rsidR="00C26DF9" w:rsidRPr="008D79A9">
        <w:rPr>
          <w:rFonts w:ascii="Times New Roman" w:hAnsi="Times New Roman"/>
          <w:sz w:val="22"/>
          <w:szCs w:val="22"/>
          <w:lang w:val="en-US" w:eastAsia="ko-KR"/>
        </w:rPr>
        <w:t xml:space="preserve">Additionally, without any restrictions </w:t>
      </w:r>
      <w:r w:rsidR="00354DCE">
        <w:rPr>
          <w:rFonts w:ascii="Times New Roman" w:hAnsi="Times New Roman"/>
          <w:sz w:val="22"/>
          <w:szCs w:val="22"/>
          <w:lang w:val="en-US" w:eastAsia="ko-KR"/>
        </w:rPr>
        <w:t xml:space="preserve">on </w:t>
      </w:r>
      <w:r w:rsidR="00C26DF9" w:rsidRPr="008D79A9">
        <w:rPr>
          <w:rFonts w:ascii="Times New Roman" w:hAnsi="Times New Roman"/>
          <w:sz w:val="22"/>
          <w:szCs w:val="22"/>
          <w:lang w:val="en-US" w:eastAsia="ko-KR"/>
        </w:rPr>
        <w:t>PRS</w:t>
      </w:r>
      <w:r w:rsidR="00354DCE">
        <w:rPr>
          <w:rFonts w:ascii="Times New Roman" w:hAnsi="Times New Roman"/>
          <w:sz w:val="22"/>
          <w:szCs w:val="22"/>
          <w:lang w:val="en-US" w:eastAsia="ko-KR"/>
        </w:rPr>
        <w:t xml:space="preserve"> reception and </w:t>
      </w:r>
      <w:r w:rsidR="00C26DF9" w:rsidRPr="008D79A9">
        <w:rPr>
          <w:rFonts w:ascii="Times New Roman" w:hAnsi="Times New Roman"/>
          <w:sz w:val="22"/>
          <w:szCs w:val="22"/>
          <w:lang w:val="en-US" w:eastAsia="ko-KR"/>
        </w:rPr>
        <w:t xml:space="preserve">SRS transmission, </w:t>
      </w:r>
      <w:r w:rsidR="00A448C6" w:rsidRPr="008D79A9">
        <w:rPr>
          <w:rFonts w:ascii="Times New Roman" w:hAnsi="Times New Roman"/>
          <w:sz w:val="22"/>
          <w:szCs w:val="22"/>
          <w:lang w:val="en-US" w:eastAsia="ko-KR"/>
        </w:rPr>
        <w:t xml:space="preserve">more </w:t>
      </w:r>
      <w:r w:rsidR="00937EF1" w:rsidRPr="008D79A9">
        <w:rPr>
          <w:rFonts w:ascii="Times New Roman" w:hAnsi="Times New Roman"/>
          <w:sz w:val="22"/>
          <w:szCs w:val="22"/>
          <w:lang w:val="en-US" w:eastAsia="ko-KR"/>
        </w:rPr>
        <w:t xml:space="preserve">UE power consumption will be increased </w:t>
      </w:r>
      <w:r w:rsidR="009D596A" w:rsidRPr="008D79A9">
        <w:rPr>
          <w:rFonts w:ascii="Times New Roman" w:hAnsi="Times New Roman"/>
          <w:sz w:val="22"/>
          <w:szCs w:val="22"/>
          <w:lang w:val="en-US" w:eastAsia="ko-KR"/>
        </w:rPr>
        <w:t>since it should be wake up at every configured PRS/SRS resources</w:t>
      </w:r>
      <w:r w:rsidR="00A448C6" w:rsidRPr="008D79A9">
        <w:rPr>
          <w:rFonts w:ascii="Times New Roman" w:hAnsi="Times New Roman"/>
          <w:sz w:val="22"/>
          <w:szCs w:val="22"/>
          <w:lang w:val="en-US" w:eastAsia="ko-KR"/>
        </w:rPr>
        <w:t xml:space="preserve">. </w:t>
      </w:r>
      <w:r w:rsidR="00A85BF5" w:rsidRPr="008D79A9">
        <w:rPr>
          <w:rFonts w:ascii="Times New Roman" w:hAnsi="Times New Roman"/>
          <w:sz w:val="22"/>
          <w:szCs w:val="22"/>
          <w:lang w:val="en-US" w:eastAsia="ko-KR"/>
        </w:rPr>
        <w:t xml:space="preserve">To </w:t>
      </w:r>
      <w:r w:rsidR="009D596A" w:rsidRPr="008D79A9">
        <w:rPr>
          <w:rFonts w:ascii="Times New Roman" w:hAnsi="Times New Roman"/>
          <w:sz w:val="22"/>
          <w:szCs w:val="22"/>
          <w:lang w:val="en-US" w:eastAsia="ko-KR"/>
        </w:rPr>
        <w:t>overcome this</w:t>
      </w:r>
      <w:r w:rsidR="00C26DF9" w:rsidRPr="008D79A9">
        <w:rPr>
          <w:rFonts w:ascii="Times New Roman" w:hAnsi="Times New Roman"/>
          <w:sz w:val="22"/>
          <w:szCs w:val="22"/>
          <w:lang w:val="en-US" w:eastAsia="ko-KR"/>
        </w:rPr>
        <w:t xml:space="preserve"> problem, </w:t>
      </w:r>
      <w:r w:rsidR="009D596A" w:rsidRPr="008D79A9">
        <w:rPr>
          <w:rFonts w:ascii="Times New Roman" w:hAnsi="Times New Roman"/>
          <w:sz w:val="22"/>
          <w:szCs w:val="22"/>
          <w:lang w:val="en-US" w:eastAsia="ko-KR"/>
        </w:rPr>
        <w:t xml:space="preserve">time domain restriction for the actual </w:t>
      </w:r>
      <w:r w:rsidR="00C26DF9" w:rsidRPr="008D79A9">
        <w:rPr>
          <w:rFonts w:ascii="Times New Roman" w:hAnsi="Times New Roman"/>
          <w:sz w:val="22"/>
          <w:szCs w:val="22"/>
          <w:lang w:val="en-US" w:eastAsia="ko-KR"/>
        </w:rPr>
        <w:t>PRS reception</w:t>
      </w:r>
      <w:r w:rsidR="009D596A" w:rsidRPr="008D79A9">
        <w:rPr>
          <w:rFonts w:ascii="Times New Roman" w:hAnsi="Times New Roman"/>
          <w:sz w:val="22"/>
          <w:szCs w:val="22"/>
          <w:lang w:val="en-US" w:eastAsia="ko-KR"/>
        </w:rPr>
        <w:t xml:space="preserve"> and </w:t>
      </w:r>
      <w:r w:rsidR="00C26DF9" w:rsidRPr="008D79A9">
        <w:rPr>
          <w:rFonts w:ascii="Times New Roman" w:hAnsi="Times New Roman"/>
          <w:sz w:val="22"/>
          <w:szCs w:val="22"/>
          <w:lang w:val="en-US" w:eastAsia="ko-KR"/>
        </w:rPr>
        <w:t xml:space="preserve">SRS </w:t>
      </w:r>
      <w:r w:rsidR="009D596A" w:rsidRPr="008D79A9">
        <w:rPr>
          <w:rFonts w:ascii="Times New Roman" w:hAnsi="Times New Roman"/>
          <w:sz w:val="22"/>
          <w:szCs w:val="22"/>
          <w:lang w:val="en-US" w:eastAsia="ko-KR"/>
        </w:rPr>
        <w:t xml:space="preserve">transmission </w:t>
      </w:r>
      <w:r w:rsidR="00C26DF9" w:rsidRPr="008D79A9">
        <w:rPr>
          <w:rFonts w:ascii="Times New Roman" w:hAnsi="Times New Roman"/>
          <w:sz w:val="22"/>
          <w:szCs w:val="22"/>
          <w:lang w:val="en-US" w:eastAsia="ko-KR"/>
        </w:rPr>
        <w:t xml:space="preserve">for positioning </w:t>
      </w:r>
      <w:r w:rsidR="00A448C6" w:rsidRPr="008D79A9">
        <w:rPr>
          <w:rFonts w:ascii="Times New Roman" w:hAnsi="Times New Roman"/>
          <w:sz w:val="22"/>
          <w:szCs w:val="22"/>
          <w:lang w:val="en-US" w:eastAsia="ko-KR"/>
        </w:rPr>
        <w:t>can be considered</w:t>
      </w:r>
      <w:r w:rsidR="009D596A" w:rsidRPr="008D79A9">
        <w:rPr>
          <w:rFonts w:ascii="Times New Roman" w:hAnsi="Times New Roman"/>
          <w:sz w:val="22"/>
          <w:szCs w:val="22"/>
          <w:lang w:val="en-US" w:eastAsia="ko-KR"/>
        </w:rPr>
        <w:t>.</w:t>
      </w:r>
      <w:r w:rsidR="00A448C6" w:rsidRPr="008D79A9">
        <w:rPr>
          <w:rFonts w:ascii="Times New Roman" w:hAnsi="Times New Roman"/>
          <w:sz w:val="22"/>
          <w:szCs w:val="22"/>
          <w:lang w:val="en-US" w:eastAsia="ko-KR"/>
        </w:rPr>
        <w:t xml:space="preserve"> </w:t>
      </w:r>
      <w:r w:rsidR="009D596A" w:rsidRPr="008D79A9">
        <w:rPr>
          <w:rFonts w:ascii="Times New Roman" w:hAnsi="Times New Roman"/>
          <w:sz w:val="22"/>
          <w:szCs w:val="22"/>
          <w:lang w:val="en-US" w:eastAsia="ko-KR"/>
        </w:rPr>
        <w:t xml:space="preserve">For example, </w:t>
      </w:r>
      <w:r w:rsidR="00A448C6" w:rsidRPr="008D79A9">
        <w:rPr>
          <w:rFonts w:ascii="Times New Roman" w:hAnsi="Times New Roman"/>
          <w:sz w:val="22"/>
          <w:szCs w:val="22"/>
          <w:lang w:val="en-US" w:eastAsia="ko-KR"/>
        </w:rPr>
        <w:t xml:space="preserve">introducing </w:t>
      </w:r>
      <w:r w:rsidR="009D596A" w:rsidRPr="008D79A9">
        <w:rPr>
          <w:rFonts w:ascii="Times New Roman" w:hAnsi="Times New Roman"/>
          <w:sz w:val="22"/>
          <w:szCs w:val="22"/>
          <w:lang w:val="en-US" w:eastAsia="ko-KR"/>
        </w:rPr>
        <w:t xml:space="preserve">enhanced </w:t>
      </w:r>
      <w:r w:rsidR="006953DB">
        <w:rPr>
          <w:rFonts w:ascii="Times New Roman" w:hAnsi="Times New Roman"/>
          <w:sz w:val="22"/>
          <w:szCs w:val="22"/>
          <w:lang w:val="en-US" w:eastAsia="ko-KR"/>
        </w:rPr>
        <w:t xml:space="preserve">time domain </w:t>
      </w:r>
      <w:r w:rsidR="00A448C6" w:rsidRPr="008D79A9">
        <w:rPr>
          <w:rFonts w:ascii="Times New Roman" w:hAnsi="Times New Roman"/>
          <w:sz w:val="22"/>
          <w:szCs w:val="22"/>
          <w:lang w:val="en-US" w:eastAsia="ko-KR"/>
        </w:rPr>
        <w:t>widow in consideration of DRX cycle could</w:t>
      </w:r>
      <w:r w:rsidR="00354DCE">
        <w:rPr>
          <w:rFonts w:ascii="Times New Roman" w:hAnsi="Times New Roman"/>
          <w:sz w:val="22"/>
          <w:szCs w:val="22"/>
          <w:lang w:val="en-US" w:eastAsia="ko-KR"/>
        </w:rPr>
        <w:t xml:space="preserve"> be</w:t>
      </w:r>
      <w:r w:rsidR="00A448C6" w:rsidRPr="008D79A9">
        <w:rPr>
          <w:rFonts w:ascii="Times New Roman" w:hAnsi="Times New Roman"/>
          <w:sz w:val="22"/>
          <w:szCs w:val="22"/>
          <w:lang w:val="en-US" w:eastAsia="ko-KR"/>
        </w:rPr>
        <w:t xml:space="preserve"> </w:t>
      </w:r>
      <w:r w:rsidR="009D596A" w:rsidRPr="008D79A9">
        <w:rPr>
          <w:rFonts w:ascii="Times New Roman" w:hAnsi="Times New Roman"/>
          <w:sz w:val="22"/>
          <w:szCs w:val="22"/>
          <w:lang w:val="en-US" w:eastAsia="ko-KR"/>
        </w:rPr>
        <w:t>considered</w:t>
      </w:r>
      <w:r w:rsidR="00A448C6" w:rsidRPr="008D79A9">
        <w:rPr>
          <w:rFonts w:ascii="Times New Roman" w:hAnsi="Times New Roman"/>
          <w:sz w:val="22"/>
          <w:szCs w:val="22"/>
          <w:lang w:val="en-US" w:eastAsia="ko-KR"/>
        </w:rPr>
        <w:t xml:space="preserve">. </w:t>
      </w:r>
    </w:p>
    <w:p w14:paraId="0008BBFA" w14:textId="77777777" w:rsidR="00A448C6" w:rsidRPr="008D79A9" w:rsidRDefault="00A448C6" w:rsidP="00A448C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454A196B" w14:textId="7FC9E489" w:rsidR="00A448C6" w:rsidRPr="008D79A9" w:rsidRDefault="00A448C6" w:rsidP="00A448C6">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sidR="009D596A" w:rsidRPr="008D79A9">
        <w:rPr>
          <w:rFonts w:ascii="Times New Roman" w:hAnsi="Times New Roman"/>
          <w:b/>
          <w:i/>
          <w:sz w:val="22"/>
          <w:szCs w:val="20"/>
          <w:lang w:eastAsia="ko-KR"/>
        </w:rPr>
        <w:t>1</w:t>
      </w:r>
      <w:r w:rsidRPr="008D79A9">
        <w:rPr>
          <w:rFonts w:ascii="Times New Roman" w:hAnsi="Times New Roman"/>
          <w:b/>
          <w:i/>
          <w:sz w:val="22"/>
          <w:szCs w:val="20"/>
          <w:lang w:eastAsia="ko-KR"/>
        </w:rPr>
        <w:t xml:space="preserve">: </w:t>
      </w:r>
    </w:p>
    <w:p w14:paraId="46BDF264" w14:textId="7F516137" w:rsidR="00A448C6" w:rsidRPr="008D79A9" w:rsidRDefault="00AA3079" w:rsidP="00A448C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For LPHAP, following issues should be considered f</w:t>
      </w:r>
      <w:r w:rsidR="009D596A" w:rsidRPr="008D79A9">
        <w:rPr>
          <w:rFonts w:ascii="Times New Roman" w:hAnsi="Times New Roman"/>
          <w:sz w:val="22"/>
          <w:szCs w:val="22"/>
          <w:lang w:eastAsia="ko-KR"/>
        </w:rPr>
        <w:t>rom a time domain perspective</w:t>
      </w:r>
      <w:r w:rsidR="00A448C6" w:rsidRPr="008D79A9">
        <w:rPr>
          <w:rFonts w:ascii="Times New Roman" w:hAnsi="Times New Roman"/>
          <w:sz w:val="22"/>
          <w:szCs w:val="22"/>
          <w:lang w:eastAsia="ko-KR"/>
        </w:rPr>
        <w:t>:</w:t>
      </w:r>
    </w:p>
    <w:p w14:paraId="4F146522" w14:textId="49DDB899" w:rsidR="00A448C6" w:rsidRPr="008D79A9" w:rsidRDefault="00AA3079" w:rsidP="00A448C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 xml:space="preserve">For higher accuracy, configuring </w:t>
      </w:r>
      <w:r w:rsidR="00A448C6" w:rsidRPr="008D79A9">
        <w:rPr>
          <w:rFonts w:ascii="Times New Roman" w:hAnsi="Times New Roman"/>
          <w:sz w:val="22"/>
          <w:szCs w:val="22"/>
          <w:lang w:val="en-US" w:eastAsia="ko-KR"/>
        </w:rPr>
        <w:t xml:space="preserve">the shorter periodicity </w:t>
      </w:r>
      <w:r w:rsidRPr="008D79A9">
        <w:rPr>
          <w:rFonts w:ascii="Times New Roman" w:hAnsi="Times New Roman"/>
          <w:sz w:val="22"/>
          <w:szCs w:val="22"/>
          <w:lang w:val="en-US" w:eastAsia="ko-KR"/>
        </w:rPr>
        <w:t>and/</w:t>
      </w:r>
      <w:r w:rsidR="00A448C6" w:rsidRPr="008D79A9">
        <w:rPr>
          <w:rFonts w:ascii="Times New Roman" w:hAnsi="Times New Roman"/>
          <w:sz w:val="22"/>
          <w:szCs w:val="22"/>
          <w:lang w:val="en-US" w:eastAsia="ko-KR"/>
        </w:rPr>
        <w:t xml:space="preserve">or the larger repetition </w:t>
      </w:r>
      <w:r w:rsidRPr="008D79A9">
        <w:rPr>
          <w:rFonts w:ascii="Times New Roman" w:hAnsi="Times New Roman"/>
          <w:sz w:val="22"/>
          <w:szCs w:val="22"/>
          <w:lang w:val="en-US" w:eastAsia="ko-KR"/>
        </w:rPr>
        <w:t>on PRS/SRS resources could be used</w:t>
      </w:r>
      <w:r w:rsidR="00A448C6" w:rsidRPr="008D79A9">
        <w:rPr>
          <w:rFonts w:ascii="Times New Roman" w:hAnsi="Times New Roman"/>
          <w:sz w:val="22"/>
          <w:szCs w:val="22"/>
          <w:lang w:val="en-US" w:eastAsia="ko-KR"/>
        </w:rPr>
        <w:t xml:space="preserve">, </w:t>
      </w:r>
      <w:r w:rsidRPr="008D79A9">
        <w:rPr>
          <w:rFonts w:ascii="Times New Roman" w:hAnsi="Times New Roman"/>
          <w:sz w:val="22"/>
          <w:szCs w:val="22"/>
          <w:lang w:val="en-US" w:eastAsia="ko-KR"/>
        </w:rPr>
        <w:t xml:space="preserve">but </w:t>
      </w:r>
      <w:r w:rsidR="00D10CD9" w:rsidRPr="008D79A9">
        <w:rPr>
          <w:rFonts w:ascii="Times New Roman" w:hAnsi="Times New Roman"/>
          <w:sz w:val="22"/>
          <w:szCs w:val="22"/>
          <w:lang w:val="en-US" w:eastAsia="ko-KR"/>
        </w:rPr>
        <w:t xml:space="preserve">it costs of UL/DL </w:t>
      </w:r>
      <w:r w:rsidRPr="008D79A9">
        <w:rPr>
          <w:rFonts w:ascii="Times New Roman" w:hAnsi="Times New Roman"/>
          <w:sz w:val="22"/>
          <w:szCs w:val="22"/>
          <w:lang w:val="en-US" w:eastAsia="ko-KR"/>
        </w:rPr>
        <w:t>resource</w:t>
      </w:r>
      <w:r w:rsidR="00D10CD9" w:rsidRPr="008D79A9">
        <w:rPr>
          <w:rFonts w:ascii="Times New Roman" w:hAnsi="Times New Roman"/>
          <w:sz w:val="22"/>
          <w:szCs w:val="22"/>
          <w:lang w:val="en-US" w:eastAsia="ko-KR"/>
        </w:rPr>
        <w:t>s</w:t>
      </w:r>
      <w:r w:rsidRPr="008D79A9">
        <w:rPr>
          <w:rFonts w:ascii="Times New Roman" w:hAnsi="Times New Roman"/>
          <w:sz w:val="22"/>
          <w:szCs w:val="22"/>
          <w:lang w:val="en-US" w:eastAsia="ko-KR"/>
        </w:rPr>
        <w:t xml:space="preserve"> and </w:t>
      </w:r>
      <w:r w:rsidR="00D10CD9" w:rsidRPr="008D79A9">
        <w:rPr>
          <w:rFonts w:ascii="Times New Roman" w:hAnsi="Times New Roman"/>
          <w:sz w:val="22"/>
          <w:szCs w:val="22"/>
          <w:lang w:val="en-US" w:eastAsia="ko-KR"/>
        </w:rPr>
        <w:t xml:space="preserve">UE </w:t>
      </w:r>
      <w:r w:rsidRPr="008D79A9">
        <w:rPr>
          <w:rFonts w:ascii="Times New Roman" w:hAnsi="Times New Roman"/>
          <w:sz w:val="22"/>
          <w:szCs w:val="22"/>
          <w:lang w:val="en-US" w:eastAsia="ko-KR"/>
        </w:rPr>
        <w:t>power.</w:t>
      </w:r>
    </w:p>
    <w:p w14:paraId="5E868A9A" w14:textId="3DD4854A" w:rsidR="00A448C6" w:rsidRPr="008D79A9" w:rsidRDefault="006953DB">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The time domain window is not supported for inactive state UE in Rel-17.</w:t>
      </w:r>
    </w:p>
    <w:p w14:paraId="34F0B39A" w14:textId="77777777" w:rsidR="00990521" w:rsidRPr="008D79A9" w:rsidRDefault="00990521" w:rsidP="008D79A9">
      <w:pPr>
        <w:overflowPunct w:val="0"/>
        <w:autoSpaceDE w:val="0"/>
        <w:autoSpaceDN w:val="0"/>
        <w:adjustRightInd w:val="0"/>
        <w:spacing w:before="120" w:line="259" w:lineRule="auto"/>
        <w:jc w:val="both"/>
        <w:rPr>
          <w:rFonts w:ascii="Times New Roman" w:hAnsi="Times New Roman"/>
          <w:sz w:val="22"/>
          <w:szCs w:val="22"/>
          <w:lang w:eastAsia="ko-KR"/>
        </w:rPr>
      </w:pPr>
    </w:p>
    <w:p w14:paraId="02D3D632" w14:textId="2D79C887" w:rsidR="009F1B05" w:rsidRPr="008D79A9" w:rsidRDefault="000C6C50" w:rsidP="009F1B05">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Frequency domain enhancements</w:t>
      </w:r>
    </w:p>
    <w:p w14:paraId="405E2DE5" w14:textId="26E552C8" w:rsidR="009F1B05" w:rsidRPr="008D79A9" w:rsidRDefault="009F1B05" w:rsidP="009F1B0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val="en-US" w:eastAsia="ko-KR"/>
        </w:rPr>
        <w:t xml:space="preserve">In Rel-17, depending on UE capability, additional BWP for positioning SRS can be configured and, some parameters such as center frequency, SCS, CP type can be configured differently from the initial UL BWP. </w:t>
      </w:r>
      <w:r w:rsidR="00AA3079">
        <w:rPr>
          <w:rFonts w:ascii="Times New Roman" w:hAnsi="Times New Roman"/>
          <w:sz w:val="22"/>
          <w:szCs w:val="22"/>
          <w:lang w:val="en-US" w:eastAsia="ko-KR"/>
        </w:rPr>
        <w:t>For LPHAP, it would be useful to configure larger BWP for positioning compare to the initial BWP.</w:t>
      </w:r>
      <w:r w:rsidRPr="008D79A9">
        <w:rPr>
          <w:rFonts w:ascii="Times New Roman" w:hAnsi="Times New Roman"/>
          <w:sz w:val="22"/>
          <w:szCs w:val="22"/>
          <w:lang w:val="en-US" w:eastAsia="ko-KR"/>
        </w:rPr>
        <w:t xml:space="preserve"> </w:t>
      </w:r>
      <w:r w:rsidR="004D79D9">
        <w:rPr>
          <w:rFonts w:ascii="Times New Roman" w:hAnsi="Times New Roman" w:hint="eastAsia"/>
          <w:sz w:val="22"/>
          <w:szCs w:val="22"/>
          <w:lang w:val="en-US" w:eastAsia="ko-KR"/>
        </w:rPr>
        <w:t xml:space="preserve">However, </w:t>
      </w:r>
      <w:r w:rsidR="004D79D9">
        <w:rPr>
          <w:rFonts w:ascii="Times New Roman" w:hAnsi="Times New Roman"/>
          <w:sz w:val="22"/>
          <w:szCs w:val="22"/>
          <w:lang w:val="en-US" w:eastAsia="ko-KR"/>
        </w:rPr>
        <w:t xml:space="preserve">BWP switching operation </w:t>
      </w:r>
      <w:r w:rsidR="006A748D">
        <w:rPr>
          <w:rFonts w:ascii="Times New Roman" w:hAnsi="Times New Roman"/>
          <w:sz w:val="22"/>
          <w:szCs w:val="22"/>
          <w:lang w:val="en-US" w:eastAsia="ko-KR"/>
        </w:rPr>
        <w:t>only for the purpose of</w:t>
      </w:r>
      <w:r w:rsidR="004D79D9">
        <w:rPr>
          <w:rFonts w:ascii="Times New Roman" w:hAnsi="Times New Roman"/>
          <w:sz w:val="22"/>
          <w:szCs w:val="22"/>
          <w:lang w:val="en-US" w:eastAsia="ko-KR"/>
        </w:rPr>
        <w:t xml:space="preserve"> SRS transmission is not preferable for LPHAP UEs, since the other UL procedures, including RACH and SDT are conducted in initial BWP.</w:t>
      </w:r>
      <w:r w:rsidRPr="008D79A9">
        <w:rPr>
          <w:rFonts w:ascii="Times New Roman" w:hAnsi="Times New Roman"/>
          <w:sz w:val="22"/>
          <w:szCs w:val="22"/>
          <w:lang w:val="en-US" w:eastAsia="ko-KR"/>
        </w:rPr>
        <w:t xml:space="preserve"> </w:t>
      </w:r>
      <w:r w:rsidR="008E6411">
        <w:rPr>
          <w:rFonts w:ascii="Times New Roman" w:hAnsi="Times New Roman"/>
          <w:sz w:val="22"/>
          <w:szCs w:val="22"/>
          <w:lang w:val="en-US" w:eastAsia="ko-KR"/>
        </w:rPr>
        <w:t xml:space="preserve">If SRS resource is configured with short periodicity, </w:t>
      </w:r>
      <w:r w:rsidRPr="008D79A9">
        <w:rPr>
          <w:rFonts w:ascii="Times New Roman" w:hAnsi="Times New Roman"/>
          <w:sz w:val="22"/>
          <w:szCs w:val="22"/>
          <w:lang w:val="en-US" w:eastAsia="ko-KR"/>
        </w:rPr>
        <w:t xml:space="preserve">UE </w:t>
      </w:r>
      <w:r w:rsidR="008E6411">
        <w:rPr>
          <w:rFonts w:ascii="Times New Roman" w:hAnsi="Times New Roman"/>
          <w:sz w:val="22"/>
          <w:szCs w:val="22"/>
          <w:lang w:val="en-US" w:eastAsia="ko-KR"/>
        </w:rPr>
        <w:t xml:space="preserve">may </w:t>
      </w:r>
      <w:r w:rsidRPr="008D79A9">
        <w:rPr>
          <w:rFonts w:ascii="Times New Roman" w:hAnsi="Times New Roman"/>
          <w:sz w:val="22"/>
          <w:szCs w:val="22"/>
          <w:lang w:val="en-US" w:eastAsia="ko-KR"/>
        </w:rPr>
        <w:t xml:space="preserve">need to switch BWP </w:t>
      </w:r>
      <w:r w:rsidR="008E6411">
        <w:rPr>
          <w:rFonts w:ascii="Times New Roman" w:hAnsi="Times New Roman"/>
          <w:sz w:val="22"/>
          <w:szCs w:val="22"/>
          <w:lang w:val="en-US" w:eastAsia="ko-KR"/>
        </w:rPr>
        <w:t>frequently which degrades UE power consumption efficiency</w:t>
      </w:r>
      <w:r w:rsidRPr="008D79A9">
        <w:rPr>
          <w:rFonts w:ascii="Times New Roman" w:hAnsi="Times New Roman"/>
          <w:sz w:val="22"/>
          <w:szCs w:val="22"/>
          <w:lang w:val="en-US" w:eastAsia="ko-KR"/>
        </w:rPr>
        <w:t xml:space="preserve">. </w:t>
      </w:r>
      <w:r w:rsidR="008E6411">
        <w:rPr>
          <w:rFonts w:ascii="Times New Roman" w:hAnsi="Times New Roman"/>
          <w:sz w:val="22"/>
          <w:szCs w:val="22"/>
          <w:lang w:val="en-US" w:eastAsia="ko-KR"/>
        </w:rPr>
        <w:t xml:space="preserve">Meanwhile, if initial BWP is used for SRS transmission, power consumption due to the BWP switching can be saved, </w:t>
      </w:r>
      <w:r w:rsidR="006A748D">
        <w:rPr>
          <w:rFonts w:ascii="Times New Roman" w:hAnsi="Times New Roman"/>
          <w:sz w:val="22"/>
          <w:szCs w:val="22"/>
          <w:lang w:val="en-US" w:eastAsia="ko-KR"/>
        </w:rPr>
        <w:t>however the potential</w:t>
      </w:r>
      <w:r w:rsidR="008E6411" w:rsidRPr="008E6411">
        <w:rPr>
          <w:rFonts w:ascii="Times New Roman" w:hAnsi="Times New Roman"/>
          <w:sz w:val="22"/>
          <w:szCs w:val="22"/>
          <w:lang w:val="en-US" w:eastAsia="ko-KR"/>
        </w:rPr>
        <w:t xml:space="preserve"> </w:t>
      </w:r>
      <w:r w:rsidR="000C6C50">
        <w:rPr>
          <w:rFonts w:ascii="Times New Roman" w:hAnsi="Times New Roman"/>
          <w:sz w:val="22"/>
          <w:szCs w:val="22"/>
          <w:lang w:val="en-US" w:eastAsia="ko-KR"/>
        </w:rPr>
        <w:t xml:space="preserve">accuracy </w:t>
      </w:r>
      <w:r w:rsidR="008E6411" w:rsidRPr="008E6411">
        <w:rPr>
          <w:rFonts w:ascii="Times New Roman" w:hAnsi="Times New Roman"/>
          <w:sz w:val="22"/>
          <w:szCs w:val="22"/>
          <w:lang w:val="en-US" w:eastAsia="ko-KR"/>
        </w:rPr>
        <w:t xml:space="preserve">benefits </w:t>
      </w:r>
      <w:r w:rsidR="006A748D">
        <w:rPr>
          <w:rFonts w:ascii="Times New Roman" w:hAnsi="Times New Roman"/>
          <w:sz w:val="22"/>
          <w:szCs w:val="22"/>
          <w:lang w:val="en-US" w:eastAsia="ko-KR"/>
        </w:rPr>
        <w:t>from</w:t>
      </w:r>
      <w:r w:rsidR="008E6411" w:rsidRPr="008E6411">
        <w:rPr>
          <w:rFonts w:ascii="Times New Roman" w:hAnsi="Times New Roman"/>
          <w:sz w:val="22"/>
          <w:szCs w:val="22"/>
          <w:lang w:val="en-US" w:eastAsia="ko-KR"/>
        </w:rPr>
        <w:t xml:space="preserve"> larg</w:t>
      </w:r>
      <w:r w:rsidR="008E6411">
        <w:rPr>
          <w:rFonts w:ascii="Times New Roman" w:hAnsi="Times New Roman"/>
          <w:sz w:val="22"/>
          <w:szCs w:val="22"/>
          <w:lang w:val="en-US" w:eastAsia="ko-KR"/>
        </w:rPr>
        <w:t>e</w:t>
      </w:r>
      <w:r w:rsidR="008E6411" w:rsidRPr="008E6411">
        <w:rPr>
          <w:rFonts w:ascii="Times New Roman" w:hAnsi="Times New Roman"/>
          <w:sz w:val="22"/>
          <w:szCs w:val="22"/>
          <w:lang w:val="en-US" w:eastAsia="ko-KR"/>
        </w:rPr>
        <w:t xml:space="preserve"> BW is diminished.</w:t>
      </w:r>
      <w:r w:rsidR="008E6411">
        <w:rPr>
          <w:rFonts w:ascii="Times New Roman" w:hAnsi="Times New Roman"/>
          <w:sz w:val="22"/>
          <w:szCs w:val="22"/>
          <w:lang w:val="en-US" w:eastAsia="ko-KR"/>
        </w:rPr>
        <w:t xml:space="preserve"> Therefore, </w:t>
      </w:r>
      <w:r w:rsidR="00E95D76" w:rsidRPr="008D79A9">
        <w:rPr>
          <w:rFonts w:ascii="Times New Roman" w:hAnsi="Times New Roman"/>
          <w:sz w:val="22"/>
          <w:szCs w:val="22"/>
          <w:lang w:val="en-US" w:eastAsia="ko-KR"/>
        </w:rPr>
        <w:t xml:space="preserve">RAN1 needs to </w:t>
      </w:r>
      <w:r w:rsidR="008E6411">
        <w:rPr>
          <w:rFonts w:ascii="Times New Roman" w:hAnsi="Times New Roman"/>
          <w:sz w:val="22"/>
          <w:szCs w:val="22"/>
          <w:lang w:val="en-US" w:eastAsia="ko-KR"/>
        </w:rPr>
        <w:t>discuss</w:t>
      </w:r>
      <w:r w:rsidR="008E6411" w:rsidRPr="008D79A9">
        <w:rPr>
          <w:rFonts w:ascii="Times New Roman" w:hAnsi="Times New Roman"/>
          <w:sz w:val="22"/>
          <w:szCs w:val="22"/>
          <w:lang w:val="en-US" w:eastAsia="ko-KR"/>
        </w:rPr>
        <w:t xml:space="preserve"> </w:t>
      </w:r>
      <w:r w:rsidR="00E95D76" w:rsidRPr="008D79A9">
        <w:rPr>
          <w:rFonts w:ascii="Times New Roman" w:hAnsi="Times New Roman"/>
          <w:sz w:val="22"/>
          <w:szCs w:val="22"/>
          <w:lang w:val="en-US" w:eastAsia="ko-KR"/>
        </w:rPr>
        <w:t xml:space="preserve">the issue </w:t>
      </w:r>
      <w:r w:rsidR="008E6411">
        <w:rPr>
          <w:rFonts w:ascii="Times New Roman" w:hAnsi="Times New Roman"/>
          <w:sz w:val="22"/>
          <w:szCs w:val="22"/>
          <w:lang w:val="en-US" w:eastAsia="ko-KR"/>
        </w:rPr>
        <w:t>on BWP for positioning including BWP switching impact.</w:t>
      </w:r>
    </w:p>
    <w:p w14:paraId="608DF0DD" w14:textId="77777777" w:rsidR="009F1B05" w:rsidRPr="008D79A9" w:rsidRDefault="009F1B05" w:rsidP="00091620">
      <w:pPr>
        <w:ind w:left="0" w:firstLine="0"/>
        <w:rPr>
          <w:lang w:val="en-US" w:eastAsia="ko-KR"/>
        </w:rPr>
      </w:pPr>
    </w:p>
    <w:p w14:paraId="1B408525" w14:textId="46A5862B" w:rsidR="00E95D76" w:rsidRPr="008D79A9" w:rsidRDefault="00E95D76" w:rsidP="00E95D76">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sidR="008E6411">
        <w:rPr>
          <w:rFonts w:ascii="Times New Roman" w:hAnsi="Times New Roman"/>
          <w:b/>
          <w:i/>
          <w:sz w:val="22"/>
          <w:szCs w:val="20"/>
          <w:lang w:eastAsia="ko-KR"/>
        </w:rPr>
        <w:t>2</w:t>
      </w:r>
      <w:r w:rsidRPr="008D79A9">
        <w:rPr>
          <w:rFonts w:ascii="Times New Roman" w:hAnsi="Times New Roman"/>
          <w:b/>
          <w:i/>
          <w:sz w:val="22"/>
          <w:szCs w:val="20"/>
          <w:lang w:eastAsia="ko-KR"/>
        </w:rPr>
        <w:t xml:space="preserve">: </w:t>
      </w:r>
    </w:p>
    <w:p w14:paraId="0EAA42DA" w14:textId="5AD552E2" w:rsidR="008E6411" w:rsidRDefault="008E6411" w:rsidP="00E95D7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A26D2">
        <w:rPr>
          <w:rFonts w:ascii="Times New Roman" w:hAnsi="Times New Roman"/>
          <w:sz w:val="22"/>
          <w:szCs w:val="22"/>
          <w:lang w:eastAsia="ko-KR"/>
        </w:rPr>
        <w:t xml:space="preserve">For LPHAP, following issues should be considered from a </w:t>
      </w:r>
      <w:r>
        <w:rPr>
          <w:rFonts w:ascii="Times New Roman" w:hAnsi="Times New Roman"/>
          <w:sz w:val="22"/>
          <w:szCs w:val="22"/>
          <w:lang w:eastAsia="ko-KR"/>
        </w:rPr>
        <w:t>frequency</w:t>
      </w:r>
      <w:r w:rsidRPr="000A26D2">
        <w:rPr>
          <w:rFonts w:ascii="Times New Roman" w:hAnsi="Times New Roman"/>
          <w:sz w:val="22"/>
          <w:szCs w:val="22"/>
          <w:lang w:eastAsia="ko-KR"/>
        </w:rPr>
        <w:t xml:space="preserve"> domain perspective</w:t>
      </w:r>
    </w:p>
    <w:p w14:paraId="6344F4AE" w14:textId="338425A8" w:rsidR="009F1B05" w:rsidRPr="008D79A9" w:rsidRDefault="00E95D76" w:rsidP="008D79A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 xml:space="preserve">When separated BWP for positioning SRS is configured for UE in RRC inactive state, </w:t>
      </w:r>
      <w:r w:rsidR="008E6411">
        <w:rPr>
          <w:rFonts w:ascii="Times New Roman" w:hAnsi="Times New Roman"/>
          <w:sz w:val="22"/>
          <w:szCs w:val="22"/>
          <w:lang w:eastAsia="ko-KR"/>
        </w:rPr>
        <w:t>power consumption due to the</w:t>
      </w:r>
      <w:r w:rsidRPr="008D79A9">
        <w:rPr>
          <w:rFonts w:ascii="Times New Roman" w:hAnsi="Times New Roman"/>
          <w:sz w:val="22"/>
          <w:szCs w:val="22"/>
          <w:lang w:eastAsia="ko-KR"/>
        </w:rPr>
        <w:t xml:space="preserve"> BWP switching </w:t>
      </w:r>
      <w:r w:rsidR="008E6411">
        <w:rPr>
          <w:rFonts w:ascii="Times New Roman" w:hAnsi="Times New Roman"/>
          <w:sz w:val="22"/>
          <w:szCs w:val="22"/>
          <w:lang w:eastAsia="ko-KR"/>
        </w:rPr>
        <w:t xml:space="preserve">should be considered. </w:t>
      </w:r>
    </w:p>
    <w:p w14:paraId="0C48621A" w14:textId="77777777" w:rsidR="00E95D76" w:rsidRPr="008D79A9" w:rsidRDefault="00E95D76" w:rsidP="00E95D76">
      <w:pPr>
        <w:overflowPunct w:val="0"/>
        <w:autoSpaceDE w:val="0"/>
        <w:autoSpaceDN w:val="0"/>
        <w:adjustRightInd w:val="0"/>
        <w:spacing w:before="120" w:line="259" w:lineRule="auto"/>
        <w:jc w:val="both"/>
        <w:rPr>
          <w:rFonts w:ascii="Times New Roman" w:hAnsi="Times New Roman"/>
          <w:sz w:val="22"/>
          <w:szCs w:val="22"/>
          <w:lang w:eastAsia="ko-KR"/>
        </w:rPr>
      </w:pPr>
    </w:p>
    <w:p w14:paraId="2762204C" w14:textId="6FA57791" w:rsidR="002E4A36" w:rsidRPr="008D79A9" w:rsidRDefault="000C6C50" w:rsidP="00E95D7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Other enhancements</w:t>
      </w:r>
    </w:p>
    <w:p w14:paraId="6B651943" w14:textId="760EF2E1" w:rsidR="00990521" w:rsidRPr="008D79A9" w:rsidRDefault="00E95D76" w:rsidP="0099052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eastAsia="ko-KR"/>
        </w:rPr>
        <w:t>T</w:t>
      </w:r>
      <w:r w:rsidR="00CC52CB" w:rsidRPr="008D79A9">
        <w:rPr>
          <w:rFonts w:ascii="Times New Roman" w:hAnsi="Times New Roman"/>
          <w:sz w:val="22"/>
          <w:szCs w:val="22"/>
          <w:lang w:val="en-US" w:eastAsia="ko-KR"/>
        </w:rPr>
        <w:t>he priority between SRS for positioning and other UL channels (e.g. PUSCH/PUCCH/PRACH) in RRC inactive state</w:t>
      </w:r>
      <w:r w:rsidR="006465AB" w:rsidRPr="008D79A9">
        <w:rPr>
          <w:rFonts w:ascii="Times New Roman" w:hAnsi="Times New Roman"/>
          <w:sz w:val="22"/>
          <w:szCs w:val="22"/>
          <w:lang w:val="en-US" w:eastAsia="ko-KR"/>
        </w:rPr>
        <w:t xml:space="preserve"> has not been discussed yet. If the SRS for positioning always has lower priority than other UL channels, not only performance</w:t>
      </w:r>
      <w:r w:rsidR="00D10CD9">
        <w:rPr>
          <w:rFonts w:ascii="Times New Roman" w:hAnsi="Times New Roman"/>
          <w:sz w:val="22"/>
          <w:szCs w:val="22"/>
          <w:lang w:val="en-US" w:eastAsia="ko-KR"/>
        </w:rPr>
        <w:t xml:space="preserve"> in terms of accuracy</w:t>
      </w:r>
      <w:r w:rsidR="006465AB" w:rsidRPr="008D79A9">
        <w:rPr>
          <w:rFonts w:ascii="Times New Roman" w:hAnsi="Times New Roman"/>
          <w:sz w:val="22"/>
          <w:szCs w:val="22"/>
          <w:lang w:val="en-US" w:eastAsia="ko-KR"/>
        </w:rPr>
        <w:t xml:space="preserve"> cannot be guaranteed, but also the </w:t>
      </w:r>
      <w:r w:rsidR="00810B63" w:rsidRPr="008D79A9">
        <w:rPr>
          <w:rFonts w:ascii="Times New Roman" w:hAnsi="Times New Roman"/>
          <w:sz w:val="22"/>
          <w:szCs w:val="22"/>
          <w:lang w:val="en-US" w:eastAsia="ko-KR"/>
        </w:rPr>
        <w:t>latency</w:t>
      </w:r>
      <w:r w:rsidR="006465AB" w:rsidRPr="008D79A9">
        <w:rPr>
          <w:rFonts w:ascii="Times New Roman" w:hAnsi="Times New Roman"/>
          <w:sz w:val="22"/>
          <w:szCs w:val="22"/>
          <w:lang w:val="en-US" w:eastAsia="ko-KR"/>
        </w:rPr>
        <w:t xml:space="preserve"> can be increased </w:t>
      </w:r>
      <w:r w:rsidR="00810B63" w:rsidRPr="008D79A9">
        <w:rPr>
          <w:rFonts w:ascii="Times New Roman" w:hAnsi="Times New Roman"/>
          <w:sz w:val="22"/>
          <w:szCs w:val="22"/>
          <w:lang w:val="en-US" w:eastAsia="ko-KR"/>
        </w:rPr>
        <w:t>because of the</w:t>
      </w:r>
      <w:r w:rsidR="006465AB" w:rsidRPr="008D79A9">
        <w:rPr>
          <w:rFonts w:ascii="Times New Roman" w:hAnsi="Times New Roman"/>
          <w:sz w:val="22"/>
          <w:szCs w:val="22"/>
          <w:lang w:val="en-US" w:eastAsia="ko-KR"/>
        </w:rPr>
        <w:t xml:space="preserve"> </w:t>
      </w:r>
      <w:r w:rsidR="00810B63" w:rsidRPr="008D79A9">
        <w:rPr>
          <w:rFonts w:ascii="Times New Roman" w:hAnsi="Times New Roman"/>
          <w:sz w:val="22"/>
          <w:szCs w:val="22"/>
          <w:lang w:val="en-US" w:eastAsia="ko-KR"/>
        </w:rPr>
        <w:t>drop and/or delaying of SRS transmission due to lower priority</w:t>
      </w:r>
      <w:r w:rsidRPr="008D79A9">
        <w:rPr>
          <w:rFonts w:ascii="Times New Roman" w:hAnsi="Times New Roman"/>
          <w:sz w:val="22"/>
          <w:szCs w:val="22"/>
          <w:lang w:val="en-US" w:eastAsia="ko-KR"/>
        </w:rPr>
        <w:t xml:space="preserve">. </w:t>
      </w:r>
    </w:p>
    <w:p w14:paraId="33976364" w14:textId="77777777" w:rsidR="00990521" w:rsidRPr="008D79A9" w:rsidRDefault="00990521" w:rsidP="0099052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30E729FE" w14:textId="37092F6E" w:rsidR="00990521" w:rsidRPr="008D79A9" w:rsidRDefault="00990521" w:rsidP="00990521">
      <w:pPr>
        <w:pStyle w:val="a3"/>
        <w:wordWrap w:val="0"/>
        <w:autoSpaceDE w:val="0"/>
        <w:autoSpaceDN w:val="0"/>
        <w:ind w:leftChars="0" w:hanging="800"/>
        <w:jc w:val="both"/>
        <w:rPr>
          <w:rFonts w:ascii="Times New Roman" w:hAnsi="Times New Roman"/>
          <w:b/>
          <w:i/>
          <w:sz w:val="22"/>
          <w:szCs w:val="20"/>
          <w:lang w:eastAsia="ko-KR"/>
        </w:rPr>
      </w:pPr>
      <w:bookmarkStart w:id="1" w:name="_GoBack"/>
      <w:r w:rsidRPr="008D79A9">
        <w:rPr>
          <w:rFonts w:ascii="Times New Roman" w:hAnsi="Times New Roman"/>
          <w:b/>
          <w:i/>
          <w:sz w:val="22"/>
          <w:szCs w:val="20"/>
          <w:lang w:eastAsia="ko-KR"/>
        </w:rPr>
        <w:lastRenderedPageBreak/>
        <w:t>Observation #</w:t>
      </w:r>
      <w:r w:rsidR="00F21748">
        <w:rPr>
          <w:rFonts w:ascii="Times New Roman" w:hAnsi="Times New Roman"/>
          <w:b/>
          <w:i/>
          <w:sz w:val="22"/>
          <w:szCs w:val="20"/>
          <w:lang w:eastAsia="ko-KR"/>
        </w:rPr>
        <w:t>3</w:t>
      </w:r>
      <w:r w:rsidRPr="008D79A9">
        <w:rPr>
          <w:rFonts w:ascii="Times New Roman" w:hAnsi="Times New Roman"/>
          <w:b/>
          <w:i/>
          <w:sz w:val="22"/>
          <w:szCs w:val="20"/>
          <w:lang w:eastAsia="ko-KR"/>
        </w:rPr>
        <w:t xml:space="preserve">: </w:t>
      </w:r>
    </w:p>
    <w:p w14:paraId="2F42C30D" w14:textId="2EF0322A" w:rsidR="00990521" w:rsidRPr="008D79A9" w:rsidRDefault="00990521" w:rsidP="00990521">
      <w:pPr>
        <w:pStyle w:val="a3"/>
        <w:numPr>
          <w:ilvl w:val="0"/>
          <w:numId w:val="2"/>
        </w:numPr>
        <w:ind w:leftChars="0"/>
        <w:rPr>
          <w:rFonts w:ascii="Times New Roman" w:hAnsi="Times New Roman"/>
          <w:sz w:val="22"/>
          <w:szCs w:val="22"/>
          <w:lang w:val="en-US" w:eastAsia="ko-KR"/>
        </w:rPr>
      </w:pPr>
      <w:r w:rsidRPr="008D79A9">
        <w:rPr>
          <w:rFonts w:ascii="Times New Roman" w:hAnsi="Times New Roman"/>
          <w:sz w:val="22"/>
          <w:szCs w:val="22"/>
          <w:lang w:val="en-US" w:eastAsia="ko-KR"/>
        </w:rPr>
        <w:t xml:space="preserve">If the SRS for positioning always has lower priority than other UL channels, not only performance </w:t>
      </w:r>
      <w:r w:rsidR="00D10CD9">
        <w:rPr>
          <w:rFonts w:ascii="Times New Roman" w:hAnsi="Times New Roman"/>
          <w:sz w:val="22"/>
          <w:szCs w:val="22"/>
          <w:lang w:val="en-US" w:eastAsia="ko-KR"/>
        </w:rPr>
        <w:t xml:space="preserve">in terms of accuracy </w:t>
      </w:r>
      <w:r w:rsidRPr="008D79A9">
        <w:rPr>
          <w:rFonts w:ascii="Times New Roman" w:hAnsi="Times New Roman"/>
          <w:sz w:val="22"/>
          <w:szCs w:val="22"/>
          <w:lang w:val="en-US" w:eastAsia="ko-KR"/>
        </w:rPr>
        <w:t xml:space="preserve">cannot be guaranteed, </w:t>
      </w:r>
      <w:r w:rsidR="00810B63" w:rsidRPr="008D79A9">
        <w:rPr>
          <w:rFonts w:ascii="Times New Roman" w:hAnsi="Times New Roman"/>
          <w:sz w:val="22"/>
          <w:szCs w:val="22"/>
          <w:lang w:val="en-US" w:eastAsia="ko-KR"/>
        </w:rPr>
        <w:t>but also the latency can be increased because of the drop and/or delaying of SRS transmission due to lower priority</w:t>
      </w:r>
      <w:r w:rsidRPr="008D79A9">
        <w:rPr>
          <w:rFonts w:ascii="Times New Roman" w:hAnsi="Times New Roman"/>
          <w:sz w:val="22"/>
          <w:szCs w:val="22"/>
          <w:lang w:val="en-US" w:eastAsia="ko-KR"/>
        </w:rPr>
        <w:t>.</w:t>
      </w:r>
    </w:p>
    <w:bookmarkEnd w:id="1"/>
    <w:p w14:paraId="104AAE5C" w14:textId="77777777" w:rsidR="00990521" w:rsidRPr="008D79A9" w:rsidRDefault="00990521" w:rsidP="00990521">
      <w:pPr>
        <w:pStyle w:val="a3"/>
        <w:ind w:leftChars="0" w:firstLine="0"/>
        <w:rPr>
          <w:rFonts w:ascii="Times New Roman" w:hAnsi="Times New Roman"/>
          <w:sz w:val="22"/>
          <w:szCs w:val="22"/>
          <w:lang w:val="en-US" w:eastAsia="ko-KR"/>
        </w:rPr>
      </w:pPr>
    </w:p>
    <w:p w14:paraId="3F9FF7E6" w14:textId="62EC0B0C" w:rsidR="00990521" w:rsidRPr="008D79A9" w:rsidRDefault="002F0A27">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 xml:space="preserve">It should be noted that only </w:t>
      </w:r>
      <w:r w:rsidR="00E95D76" w:rsidRPr="008D79A9">
        <w:rPr>
          <w:rFonts w:ascii="Times New Roman" w:hAnsi="Times New Roman"/>
          <w:sz w:val="22"/>
          <w:szCs w:val="22"/>
          <w:lang w:val="en-US" w:eastAsia="ko-KR"/>
        </w:rPr>
        <w:t xml:space="preserve">open loop power control </w:t>
      </w:r>
      <w:r w:rsidR="00990521" w:rsidRPr="008D79A9">
        <w:rPr>
          <w:rFonts w:ascii="Times New Roman" w:hAnsi="Times New Roman"/>
          <w:sz w:val="22"/>
          <w:szCs w:val="22"/>
          <w:lang w:val="en-US" w:eastAsia="ko-KR"/>
        </w:rPr>
        <w:t>is applied for SRS for positioning</w:t>
      </w:r>
      <w:r w:rsidR="000C6C50">
        <w:rPr>
          <w:rFonts w:ascii="Times New Roman" w:hAnsi="Times New Roman"/>
          <w:sz w:val="22"/>
          <w:szCs w:val="22"/>
          <w:lang w:val="en-US" w:eastAsia="ko-KR"/>
        </w:rPr>
        <w:t>.</w:t>
      </w:r>
      <w:r w:rsidR="000C6C50" w:rsidRPr="008D79A9">
        <w:rPr>
          <w:rFonts w:ascii="Times New Roman" w:hAnsi="Times New Roman"/>
          <w:sz w:val="22"/>
          <w:szCs w:val="22"/>
          <w:lang w:val="en-US" w:eastAsia="ko-KR"/>
        </w:rPr>
        <w:t xml:space="preserve"> </w:t>
      </w:r>
      <w:r>
        <w:rPr>
          <w:rFonts w:ascii="Times New Roman" w:hAnsi="Times New Roman"/>
          <w:sz w:val="22"/>
          <w:szCs w:val="22"/>
          <w:lang w:val="en-US" w:eastAsia="ko-KR"/>
        </w:rPr>
        <w:t xml:space="preserve">In addition to that, </w:t>
      </w:r>
      <w:r w:rsidR="00990521" w:rsidRPr="008D79A9">
        <w:rPr>
          <w:rFonts w:ascii="Times New Roman" w:hAnsi="Times New Roman"/>
          <w:sz w:val="22"/>
          <w:szCs w:val="22"/>
          <w:lang w:val="en-US" w:eastAsia="ko-KR"/>
        </w:rPr>
        <w:t xml:space="preserve">gNB </w:t>
      </w:r>
      <w:r w:rsidR="000C6C50">
        <w:rPr>
          <w:rFonts w:ascii="Times New Roman" w:hAnsi="Times New Roman"/>
          <w:sz w:val="22"/>
          <w:szCs w:val="22"/>
          <w:lang w:val="en-US" w:eastAsia="ko-KR"/>
        </w:rPr>
        <w:t>cannot control</w:t>
      </w:r>
      <w:r w:rsidR="00990521" w:rsidRPr="008D79A9">
        <w:rPr>
          <w:rFonts w:ascii="Times New Roman" w:hAnsi="Times New Roman"/>
          <w:sz w:val="22"/>
          <w:szCs w:val="22"/>
          <w:lang w:val="en-US" w:eastAsia="ko-KR"/>
        </w:rPr>
        <w:t xml:space="preserve"> the </w:t>
      </w:r>
      <w:r>
        <w:rPr>
          <w:rFonts w:ascii="Times New Roman" w:hAnsi="Times New Roman"/>
          <w:sz w:val="22"/>
          <w:szCs w:val="22"/>
          <w:lang w:val="en-US" w:eastAsia="ko-KR"/>
        </w:rPr>
        <w:t xml:space="preserve">transmit </w:t>
      </w:r>
      <w:r w:rsidR="00990521" w:rsidRPr="008D79A9">
        <w:rPr>
          <w:rFonts w:ascii="Times New Roman" w:hAnsi="Times New Roman"/>
          <w:sz w:val="22"/>
          <w:szCs w:val="22"/>
          <w:lang w:val="en-US" w:eastAsia="ko-KR"/>
        </w:rPr>
        <w:t xml:space="preserve">power </w:t>
      </w:r>
      <w:r w:rsidR="000C6C50">
        <w:rPr>
          <w:rFonts w:ascii="Times New Roman" w:hAnsi="Times New Roman"/>
          <w:sz w:val="22"/>
          <w:szCs w:val="22"/>
          <w:lang w:val="en-US" w:eastAsia="ko-KR"/>
        </w:rPr>
        <w:t>of</w:t>
      </w:r>
      <w:r w:rsidR="00990521" w:rsidRPr="008D79A9">
        <w:rPr>
          <w:rFonts w:ascii="Times New Roman" w:hAnsi="Times New Roman"/>
          <w:sz w:val="22"/>
          <w:szCs w:val="22"/>
          <w:lang w:val="en-US" w:eastAsia="ko-KR"/>
        </w:rPr>
        <w:t xml:space="preserve"> the UEs </w:t>
      </w:r>
      <w:r w:rsidR="000C6C50">
        <w:rPr>
          <w:rFonts w:ascii="Times New Roman" w:hAnsi="Times New Roman"/>
          <w:sz w:val="22"/>
          <w:szCs w:val="22"/>
          <w:lang w:val="en-US" w:eastAsia="ko-KR"/>
        </w:rPr>
        <w:t xml:space="preserve">when it stays </w:t>
      </w:r>
      <w:r w:rsidR="00990521" w:rsidRPr="008D79A9">
        <w:rPr>
          <w:rFonts w:ascii="Times New Roman" w:hAnsi="Times New Roman"/>
          <w:sz w:val="22"/>
          <w:szCs w:val="22"/>
          <w:lang w:val="en-US" w:eastAsia="ko-KR"/>
        </w:rPr>
        <w:t xml:space="preserve">in RRC inactive state. </w:t>
      </w:r>
      <w:r w:rsidR="006953DB">
        <w:rPr>
          <w:rFonts w:ascii="Times New Roman" w:hAnsi="Times New Roman"/>
          <w:sz w:val="22"/>
          <w:szCs w:val="22"/>
          <w:lang w:val="en-US" w:eastAsia="ko-KR"/>
        </w:rPr>
        <w:t>For the connected state of UE,</w:t>
      </w:r>
      <w:r w:rsidR="006953DB">
        <w:rPr>
          <w:rFonts w:ascii="Times New Roman" w:hAnsi="Times New Roman" w:hint="eastAsia"/>
          <w:sz w:val="22"/>
          <w:szCs w:val="22"/>
          <w:lang w:val="en-US" w:eastAsia="ko-KR"/>
        </w:rPr>
        <w:t xml:space="preserve"> </w:t>
      </w:r>
      <w:r w:rsidR="006953DB">
        <w:rPr>
          <w:rFonts w:ascii="Times New Roman" w:hAnsi="Times New Roman"/>
          <w:sz w:val="22"/>
          <w:szCs w:val="22"/>
          <w:lang w:val="en-US" w:eastAsia="ko-KR"/>
        </w:rPr>
        <w:t xml:space="preserve">transmit power of SRS can be determined based on the transmit power of PRACH especially for </w:t>
      </w:r>
      <w:r w:rsidR="006953DB">
        <w:rPr>
          <w:rFonts w:ascii="Times New Roman" w:hAnsi="Times New Roman" w:hint="eastAsia"/>
          <w:sz w:val="22"/>
          <w:szCs w:val="22"/>
          <w:lang w:val="en-US" w:eastAsia="ko-KR"/>
        </w:rPr>
        <w:t xml:space="preserve">SRS </w:t>
      </w:r>
      <w:r w:rsidR="004B3DA1">
        <w:rPr>
          <w:rFonts w:ascii="Times New Roman" w:hAnsi="Times New Roman"/>
          <w:sz w:val="22"/>
          <w:szCs w:val="22"/>
          <w:lang w:val="en-US" w:eastAsia="ko-KR"/>
        </w:rPr>
        <w:t>f</w:t>
      </w:r>
      <w:r w:rsidR="006953DB">
        <w:rPr>
          <w:rFonts w:ascii="Times New Roman" w:hAnsi="Times New Roman" w:hint="eastAsia"/>
          <w:sz w:val="22"/>
          <w:szCs w:val="22"/>
          <w:lang w:val="en-US" w:eastAsia="ko-KR"/>
        </w:rPr>
        <w:t xml:space="preserve">or </w:t>
      </w:r>
      <w:r w:rsidR="004B3DA1">
        <w:rPr>
          <w:rFonts w:ascii="Times New Roman" w:hAnsi="Times New Roman"/>
          <w:sz w:val="22"/>
          <w:szCs w:val="22"/>
          <w:lang w:val="en-US" w:eastAsia="ko-KR"/>
        </w:rPr>
        <w:t>MIMO</w:t>
      </w:r>
      <w:r w:rsidR="006953DB">
        <w:rPr>
          <w:rFonts w:ascii="Times New Roman" w:hAnsi="Times New Roman"/>
          <w:sz w:val="22"/>
          <w:szCs w:val="22"/>
          <w:lang w:val="en-US" w:eastAsia="ko-KR"/>
        </w:rPr>
        <w:t>, which enables precise transmit power control.</w:t>
      </w:r>
      <w:r w:rsidR="00990521" w:rsidRPr="008D79A9">
        <w:rPr>
          <w:rFonts w:ascii="Times New Roman" w:hAnsi="Times New Roman"/>
          <w:sz w:val="22"/>
          <w:szCs w:val="22"/>
          <w:lang w:val="en-US" w:eastAsia="ko-KR"/>
        </w:rPr>
        <w:t xml:space="preserve"> </w:t>
      </w:r>
      <w:r w:rsidR="001E48F4">
        <w:rPr>
          <w:rFonts w:ascii="Times New Roman" w:hAnsi="Times New Roman"/>
          <w:sz w:val="22"/>
          <w:szCs w:val="22"/>
          <w:lang w:val="en-US" w:eastAsia="ko-KR"/>
        </w:rPr>
        <w:t>It is obvious that precise power control would be useful not only for the power saving gain but also for higher accuracy. So the</w:t>
      </w:r>
      <w:r w:rsidR="004B3DA1">
        <w:rPr>
          <w:rFonts w:ascii="Times New Roman" w:hAnsi="Times New Roman"/>
          <w:sz w:val="22"/>
          <w:szCs w:val="22"/>
          <w:lang w:val="en-US" w:eastAsia="ko-KR"/>
        </w:rPr>
        <w:t xml:space="preserve"> power control</w:t>
      </w:r>
      <w:r w:rsidR="001E48F4">
        <w:rPr>
          <w:rFonts w:ascii="Times New Roman" w:hAnsi="Times New Roman"/>
          <w:sz w:val="22"/>
          <w:szCs w:val="22"/>
          <w:lang w:val="en-US" w:eastAsia="ko-KR"/>
        </w:rPr>
        <w:t xml:space="preserve"> enhancement of LPHAP </w:t>
      </w:r>
      <w:r w:rsidR="006953DB">
        <w:rPr>
          <w:rFonts w:ascii="Times New Roman" w:hAnsi="Times New Roman"/>
          <w:sz w:val="22"/>
          <w:szCs w:val="22"/>
          <w:lang w:val="en-US" w:eastAsia="ko-KR"/>
        </w:rPr>
        <w:t xml:space="preserve">similar to the power control </w:t>
      </w:r>
      <w:r w:rsidR="004B3DA1">
        <w:rPr>
          <w:rFonts w:ascii="Times New Roman" w:hAnsi="Times New Roman"/>
          <w:sz w:val="22"/>
          <w:szCs w:val="22"/>
          <w:lang w:val="en-US" w:eastAsia="ko-KR"/>
        </w:rPr>
        <w:t xml:space="preserve">for connected state </w:t>
      </w:r>
      <w:r w:rsidR="006953DB">
        <w:rPr>
          <w:rFonts w:ascii="Times New Roman" w:hAnsi="Times New Roman"/>
          <w:sz w:val="22"/>
          <w:szCs w:val="22"/>
          <w:lang w:val="en-US" w:eastAsia="ko-KR"/>
        </w:rPr>
        <w:t>of SRS for MIMO</w:t>
      </w:r>
      <w:r w:rsidR="004B3DA1">
        <w:rPr>
          <w:rFonts w:ascii="Times New Roman" w:hAnsi="Times New Roman"/>
          <w:sz w:val="22"/>
          <w:szCs w:val="22"/>
          <w:lang w:val="en-US" w:eastAsia="ko-KR"/>
        </w:rPr>
        <w:t xml:space="preserve"> can be considered</w:t>
      </w:r>
      <w:r w:rsidR="006953DB">
        <w:rPr>
          <w:rFonts w:ascii="Times New Roman" w:hAnsi="Times New Roman"/>
          <w:sz w:val="22"/>
          <w:szCs w:val="22"/>
          <w:lang w:val="en-US" w:eastAsia="ko-KR"/>
        </w:rPr>
        <w:t>.</w:t>
      </w:r>
    </w:p>
    <w:p w14:paraId="5137F569" w14:textId="77777777" w:rsidR="003A2622" w:rsidRPr="002E4A36" w:rsidRDefault="003A2622" w:rsidP="00970835">
      <w:pPr>
        <w:ind w:left="0" w:firstLine="0"/>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0C8C977" w14:textId="3436C7FA" w:rsidR="006671FB" w:rsidRDefault="00D22A12" w:rsidP="00E9277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t>
      </w:r>
      <w:r w:rsidR="00D074AD">
        <w:rPr>
          <w:rFonts w:ascii="Times New Roman" w:hAnsi="Times New Roman"/>
          <w:sz w:val="22"/>
          <w:szCs w:val="22"/>
          <w:lang w:val="en-US" w:eastAsia="ko-KR"/>
        </w:rPr>
        <w:t>pos</w:t>
      </w:r>
      <w:r w:rsidR="00A04309">
        <w:rPr>
          <w:rFonts w:ascii="Times New Roman" w:hAnsi="Times New Roman"/>
          <w:sz w:val="22"/>
          <w:szCs w:val="22"/>
          <w:lang w:val="en-US" w:eastAsia="ko-KR"/>
        </w:rPr>
        <w:t xml:space="preserve">itioning for UE in RRC_INACTVE </w:t>
      </w:r>
      <w:r w:rsidR="00AB5E40">
        <w:rPr>
          <w:rFonts w:ascii="Times New Roman" w:hAnsi="Times New Roman"/>
          <w:sz w:val="22"/>
          <w:szCs w:val="22"/>
          <w:lang w:val="en-US" w:eastAsia="ko-KR"/>
        </w:rPr>
        <w:t>in terms of LPHA</w:t>
      </w:r>
      <w:r w:rsidR="004B3DA1">
        <w:rPr>
          <w:rFonts w:ascii="Times New Roman" w:hAnsi="Times New Roman"/>
          <w:sz w:val="22"/>
          <w:szCs w:val="22"/>
          <w:lang w:val="en-US" w:eastAsia="ko-KR"/>
        </w:rPr>
        <w:t>P is discussed</w:t>
      </w:r>
      <w:r w:rsidR="00FB5882" w:rsidRPr="00AB5E08">
        <w:rPr>
          <w:rFonts w:ascii="Times New Roman" w:hAnsi="Times New Roman"/>
          <w:sz w:val="22"/>
          <w:szCs w:val="20"/>
          <w:lang w:eastAsia="ko-KR"/>
        </w:rPr>
        <w:t xml:space="preserve">, and </w:t>
      </w:r>
      <w:r w:rsidR="004B3DA1">
        <w:rPr>
          <w:rFonts w:ascii="Times New Roman" w:hAnsi="Times New Roman"/>
          <w:sz w:val="22"/>
          <w:szCs w:val="20"/>
          <w:lang w:eastAsia="ko-KR"/>
        </w:rPr>
        <w:t>following</w:t>
      </w:r>
      <w:r w:rsidR="004B3DA1" w:rsidRPr="00AB5E08">
        <w:rPr>
          <w:rFonts w:ascii="Times New Roman" w:hAnsi="Times New Roman"/>
          <w:sz w:val="22"/>
          <w:szCs w:val="20"/>
          <w:lang w:eastAsia="ko-KR"/>
        </w:rPr>
        <w:t xml:space="preserve"> </w:t>
      </w:r>
      <w:r w:rsidR="00FB5882" w:rsidRPr="00AB5E08">
        <w:rPr>
          <w:rFonts w:ascii="Times New Roman" w:hAnsi="Times New Roman"/>
          <w:sz w:val="22"/>
          <w:szCs w:val="20"/>
          <w:lang w:eastAsia="ko-KR"/>
        </w:rPr>
        <w:t xml:space="preserve">proposals </w:t>
      </w:r>
      <w:r w:rsidR="004B3DA1">
        <w:rPr>
          <w:rFonts w:ascii="Times New Roman" w:hAnsi="Times New Roman"/>
          <w:sz w:val="22"/>
          <w:szCs w:val="20"/>
          <w:lang w:eastAsia="ko-KR"/>
        </w:rPr>
        <w:t xml:space="preserve">and observations </w:t>
      </w:r>
      <w:r w:rsidR="00FB5882" w:rsidRPr="00AB5E08">
        <w:rPr>
          <w:rFonts w:ascii="Times New Roman" w:hAnsi="Times New Roman"/>
          <w:sz w:val="22"/>
          <w:szCs w:val="20"/>
          <w:lang w:eastAsia="ko-KR"/>
        </w:rPr>
        <w:t xml:space="preserve">are </w:t>
      </w:r>
      <w:r w:rsidR="004B3DA1">
        <w:rPr>
          <w:rFonts w:ascii="Times New Roman" w:hAnsi="Times New Roman"/>
          <w:sz w:val="22"/>
          <w:szCs w:val="20"/>
          <w:lang w:eastAsia="ko-KR"/>
        </w:rPr>
        <w:t>obtained</w:t>
      </w:r>
      <w:r w:rsidR="00D074AD">
        <w:rPr>
          <w:rFonts w:ascii="Times New Roman" w:hAnsi="Times New Roman"/>
          <w:sz w:val="22"/>
          <w:szCs w:val="20"/>
          <w:lang w:eastAsia="ko-KR"/>
        </w:rPr>
        <w:t>:</w:t>
      </w:r>
      <w:r w:rsidR="00FB5882" w:rsidRPr="00AB5E08">
        <w:rPr>
          <w:rFonts w:ascii="Times New Roman" w:hAnsi="Times New Roman"/>
          <w:sz w:val="22"/>
          <w:szCs w:val="20"/>
          <w:lang w:eastAsia="ko-KR"/>
        </w:rPr>
        <w:t xml:space="preserve"> </w:t>
      </w:r>
    </w:p>
    <w:p w14:paraId="20DE2D6D" w14:textId="77777777" w:rsidR="001C59CE" w:rsidRDefault="001C59CE" w:rsidP="001C59CE">
      <w:pPr>
        <w:ind w:left="0" w:firstLine="0"/>
        <w:rPr>
          <w:lang w:eastAsia="x-none"/>
        </w:rPr>
      </w:pPr>
    </w:p>
    <w:p w14:paraId="3FA7317B" w14:textId="77777777" w:rsidR="00F21748" w:rsidRPr="000A26D2" w:rsidRDefault="00F21748" w:rsidP="00F21748">
      <w:pPr>
        <w:pStyle w:val="a3"/>
        <w:wordWrap w:val="0"/>
        <w:autoSpaceDE w:val="0"/>
        <w:autoSpaceDN w:val="0"/>
        <w:ind w:leftChars="0" w:hanging="800"/>
        <w:jc w:val="both"/>
        <w:rPr>
          <w:rFonts w:ascii="Times New Roman" w:hAnsi="Times New Roman"/>
          <w:b/>
          <w:i/>
          <w:sz w:val="22"/>
          <w:szCs w:val="20"/>
          <w:lang w:eastAsia="ko-KR"/>
        </w:rPr>
      </w:pPr>
      <w:r w:rsidRPr="000A26D2">
        <w:rPr>
          <w:rFonts w:ascii="Times New Roman" w:hAnsi="Times New Roman"/>
          <w:b/>
          <w:i/>
          <w:sz w:val="22"/>
          <w:szCs w:val="20"/>
          <w:lang w:eastAsia="ko-KR"/>
        </w:rPr>
        <w:t xml:space="preserve">Proposal #1: </w:t>
      </w:r>
    </w:p>
    <w:p w14:paraId="0C2200D9" w14:textId="77777777" w:rsidR="00F21748" w:rsidRPr="000A26D2" w:rsidRDefault="00F21748" w:rsidP="00F2174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A26D2">
        <w:rPr>
          <w:rFonts w:ascii="Times New Roman" w:hAnsi="Times New Roman"/>
          <w:sz w:val="22"/>
          <w:szCs w:val="22"/>
          <w:lang w:val="en-US" w:eastAsia="ko-KR"/>
        </w:rPr>
        <w:t xml:space="preserve">Evaluate and check whether the current specification on positioning for inactive state UE can satisfy the requirement on LPHAP use case 6. </w:t>
      </w:r>
    </w:p>
    <w:p w14:paraId="78A53134" w14:textId="77777777" w:rsidR="00F12CBC" w:rsidRDefault="00F12CBC" w:rsidP="00F12CBC">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16E5D7B6" w14:textId="77777777" w:rsidR="00F21748" w:rsidRPr="008D79A9" w:rsidRDefault="00F21748" w:rsidP="00F21748">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 xml:space="preserve">Observation #1: </w:t>
      </w:r>
    </w:p>
    <w:p w14:paraId="0A913052" w14:textId="77777777" w:rsidR="00F21748" w:rsidRPr="008D79A9" w:rsidRDefault="00F21748" w:rsidP="00F2174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For LPHAP, following issues should be considered from a time domain perspective:</w:t>
      </w:r>
    </w:p>
    <w:p w14:paraId="7EF76D09" w14:textId="77777777" w:rsidR="00F21748" w:rsidRPr="008D79A9" w:rsidRDefault="00F21748" w:rsidP="00F2174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 xml:space="preserve">For higher accuracy, configuring </w:t>
      </w:r>
      <w:r w:rsidRPr="008D79A9">
        <w:rPr>
          <w:rFonts w:ascii="Times New Roman" w:hAnsi="Times New Roman"/>
          <w:sz w:val="22"/>
          <w:szCs w:val="22"/>
          <w:lang w:val="en-US" w:eastAsia="ko-KR"/>
        </w:rPr>
        <w:t>the shorter periodicity and/or the larger repetition on PRS/SRS resources could be used, but it costs of UL/DL resources and UE power.</w:t>
      </w:r>
    </w:p>
    <w:p w14:paraId="751EFBC3" w14:textId="77777777" w:rsidR="00F21748" w:rsidRPr="008D79A9" w:rsidRDefault="00F21748" w:rsidP="00F2174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The time domain window is not supported for inactive state UE in Rel-17.</w:t>
      </w:r>
    </w:p>
    <w:p w14:paraId="3F6B6A9D" w14:textId="77777777" w:rsidR="00F21748" w:rsidRDefault="00F21748" w:rsidP="00F12CBC">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27C6DAFF" w14:textId="77777777" w:rsidR="00F21748" w:rsidRPr="008D79A9" w:rsidRDefault="00F21748" w:rsidP="00F21748">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Pr>
          <w:rFonts w:ascii="Times New Roman" w:hAnsi="Times New Roman"/>
          <w:b/>
          <w:i/>
          <w:sz w:val="22"/>
          <w:szCs w:val="20"/>
          <w:lang w:eastAsia="ko-KR"/>
        </w:rPr>
        <w:t>2</w:t>
      </w:r>
      <w:r w:rsidRPr="008D79A9">
        <w:rPr>
          <w:rFonts w:ascii="Times New Roman" w:hAnsi="Times New Roman"/>
          <w:b/>
          <w:i/>
          <w:sz w:val="22"/>
          <w:szCs w:val="20"/>
          <w:lang w:eastAsia="ko-KR"/>
        </w:rPr>
        <w:t xml:space="preserve">: </w:t>
      </w:r>
    </w:p>
    <w:p w14:paraId="12CC337E" w14:textId="77777777" w:rsidR="00F21748" w:rsidRDefault="00F21748" w:rsidP="00F2174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A26D2">
        <w:rPr>
          <w:rFonts w:ascii="Times New Roman" w:hAnsi="Times New Roman"/>
          <w:sz w:val="22"/>
          <w:szCs w:val="22"/>
          <w:lang w:eastAsia="ko-KR"/>
        </w:rPr>
        <w:t xml:space="preserve">For LPHAP, following issues should be considered from a </w:t>
      </w:r>
      <w:r>
        <w:rPr>
          <w:rFonts w:ascii="Times New Roman" w:hAnsi="Times New Roman"/>
          <w:sz w:val="22"/>
          <w:szCs w:val="22"/>
          <w:lang w:eastAsia="ko-KR"/>
        </w:rPr>
        <w:t>frequency</w:t>
      </w:r>
      <w:r w:rsidRPr="000A26D2">
        <w:rPr>
          <w:rFonts w:ascii="Times New Roman" w:hAnsi="Times New Roman"/>
          <w:sz w:val="22"/>
          <w:szCs w:val="22"/>
          <w:lang w:eastAsia="ko-KR"/>
        </w:rPr>
        <w:t xml:space="preserve"> domain perspective</w:t>
      </w:r>
    </w:p>
    <w:p w14:paraId="3EE02DDC" w14:textId="77777777" w:rsidR="00F21748" w:rsidRPr="008D79A9" w:rsidRDefault="00F21748" w:rsidP="00F2174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 xml:space="preserve">When separated BWP for positioning SRS is configured for UE in RRC inactive state, </w:t>
      </w:r>
      <w:r>
        <w:rPr>
          <w:rFonts w:ascii="Times New Roman" w:hAnsi="Times New Roman"/>
          <w:sz w:val="22"/>
          <w:szCs w:val="22"/>
          <w:lang w:eastAsia="ko-KR"/>
        </w:rPr>
        <w:t>power consumption due to the</w:t>
      </w:r>
      <w:r w:rsidRPr="008D79A9">
        <w:rPr>
          <w:rFonts w:ascii="Times New Roman" w:hAnsi="Times New Roman"/>
          <w:sz w:val="22"/>
          <w:szCs w:val="22"/>
          <w:lang w:eastAsia="ko-KR"/>
        </w:rPr>
        <w:t xml:space="preserve"> BWP switching </w:t>
      </w:r>
      <w:r>
        <w:rPr>
          <w:rFonts w:ascii="Times New Roman" w:hAnsi="Times New Roman"/>
          <w:sz w:val="22"/>
          <w:szCs w:val="22"/>
          <w:lang w:eastAsia="ko-KR"/>
        </w:rPr>
        <w:t xml:space="preserve">should be considered. </w:t>
      </w:r>
    </w:p>
    <w:p w14:paraId="3D41FE55" w14:textId="77777777" w:rsidR="00F21748" w:rsidRDefault="00F21748" w:rsidP="00F12CBC">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0FFBEE8A" w14:textId="77777777" w:rsidR="00F21748" w:rsidRPr="008D79A9" w:rsidRDefault="00F21748" w:rsidP="00F21748">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Pr>
          <w:rFonts w:ascii="Times New Roman" w:hAnsi="Times New Roman"/>
          <w:b/>
          <w:i/>
          <w:sz w:val="22"/>
          <w:szCs w:val="20"/>
          <w:lang w:eastAsia="ko-KR"/>
        </w:rPr>
        <w:t>3</w:t>
      </w:r>
      <w:r w:rsidRPr="008D79A9">
        <w:rPr>
          <w:rFonts w:ascii="Times New Roman" w:hAnsi="Times New Roman"/>
          <w:b/>
          <w:i/>
          <w:sz w:val="22"/>
          <w:szCs w:val="20"/>
          <w:lang w:eastAsia="ko-KR"/>
        </w:rPr>
        <w:t xml:space="preserve">: </w:t>
      </w:r>
    </w:p>
    <w:p w14:paraId="4EFACF5E" w14:textId="77777777" w:rsidR="00F21748" w:rsidRPr="008D79A9" w:rsidRDefault="00F21748" w:rsidP="00F21748">
      <w:pPr>
        <w:pStyle w:val="a3"/>
        <w:numPr>
          <w:ilvl w:val="0"/>
          <w:numId w:val="2"/>
        </w:numPr>
        <w:ind w:leftChars="0"/>
        <w:rPr>
          <w:rFonts w:ascii="Times New Roman" w:hAnsi="Times New Roman"/>
          <w:sz w:val="22"/>
          <w:szCs w:val="22"/>
          <w:lang w:val="en-US" w:eastAsia="ko-KR"/>
        </w:rPr>
      </w:pPr>
      <w:r w:rsidRPr="008D79A9">
        <w:rPr>
          <w:rFonts w:ascii="Times New Roman" w:hAnsi="Times New Roman"/>
          <w:sz w:val="22"/>
          <w:szCs w:val="22"/>
          <w:lang w:val="en-US" w:eastAsia="ko-KR"/>
        </w:rPr>
        <w:t xml:space="preserve">If the SRS for positioning always has lower priority than other UL channels, not only performance </w:t>
      </w:r>
      <w:r>
        <w:rPr>
          <w:rFonts w:ascii="Times New Roman" w:hAnsi="Times New Roman"/>
          <w:sz w:val="22"/>
          <w:szCs w:val="22"/>
          <w:lang w:val="en-US" w:eastAsia="ko-KR"/>
        </w:rPr>
        <w:t xml:space="preserve">in terms of accuracy </w:t>
      </w:r>
      <w:r w:rsidRPr="008D79A9">
        <w:rPr>
          <w:rFonts w:ascii="Times New Roman" w:hAnsi="Times New Roman"/>
          <w:sz w:val="22"/>
          <w:szCs w:val="22"/>
          <w:lang w:val="en-US" w:eastAsia="ko-KR"/>
        </w:rPr>
        <w:t>cannot be guaranteed, but also the latency can be increased because of the drop and/or delaying of SRS transmission due to lower priority.</w:t>
      </w:r>
    </w:p>
    <w:p w14:paraId="10F4876C" w14:textId="77777777" w:rsidR="00F21748" w:rsidRPr="00F21748" w:rsidRDefault="00F21748" w:rsidP="00F12CBC">
      <w:pPr>
        <w:overflowPunct w:val="0"/>
        <w:autoSpaceDE w:val="0"/>
        <w:autoSpaceDN w:val="0"/>
        <w:adjustRightInd w:val="0"/>
        <w:spacing w:before="120"/>
        <w:ind w:left="0" w:firstLine="0"/>
        <w:jc w:val="both"/>
        <w:rPr>
          <w:rFonts w:ascii="Times New Roman" w:hAnsi="Times New Roman" w:hint="eastAsia"/>
          <w:b/>
          <w:sz w:val="22"/>
          <w:szCs w:val="22"/>
          <w:u w:val="single"/>
          <w:lang w:val="en-US" w:eastAsia="ko-KR"/>
        </w:rPr>
      </w:pPr>
    </w:p>
    <w:p w14:paraId="274DD9F8" w14:textId="77777777" w:rsidR="001C07AF" w:rsidRPr="002F1254" w:rsidRDefault="001C07AF" w:rsidP="001C07AF">
      <w:pPr>
        <w:pStyle w:val="1"/>
        <w:spacing w:line="259" w:lineRule="auto"/>
      </w:pPr>
      <w:r w:rsidRPr="002F1254">
        <w:rPr>
          <w:rFonts w:hint="eastAsia"/>
          <w:lang w:eastAsia="ko-KR"/>
        </w:rPr>
        <w:t>Reference</w:t>
      </w:r>
    </w:p>
    <w:p w14:paraId="5FA154E7" w14:textId="34A28F39" w:rsidR="00D4786C" w:rsidRPr="008510D5" w:rsidRDefault="008510D5" w:rsidP="00AB5E40">
      <w:pPr>
        <w:pStyle w:val="a3"/>
        <w:numPr>
          <w:ilvl w:val="0"/>
          <w:numId w:val="4"/>
        </w:numPr>
        <w:overflowPunct w:val="0"/>
        <w:autoSpaceDE w:val="0"/>
        <w:autoSpaceDN w:val="0"/>
        <w:adjustRightInd w:val="0"/>
        <w:spacing w:before="120" w:line="259" w:lineRule="auto"/>
        <w:ind w:leftChars="0" w:left="426" w:hanging="426"/>
        <w:jc w:val="both"/>
        <w:rPr>
          <w:b/>
          <w:u w:val="single"/>
          <w:lang w:eastAsia="ko-KR"/>
        </w:rPr>
      </w:pPr>
      <w:r w:rsidRPr="008510D5">
        <w:rPr>
          <w:sz w:val="22"/>
          <w:lang w:eastAsia="ko-KR"/>
        </w:rPr>
        <w:t>RP-2135</w:t>
      </w:r>
      <w:r>
        <w:rPr>
          <w:sz w:val="22"/>
          <w:lang w:eastAsia="ko-KR"/>
        </w:rPr>
        <w:t>88</w:t>
      </w:r>
      <w:r w:rsidRPr="008510D5">
        <w:rPr>
          <w:sz w:val="22"/>
          <w:lang w:eastAsia="ko-KR"/>
        </w:rPr>
        <w:t>,</w:t>
      </w:r>
      <w:r w:rsidR="008D79A9" w:rsidRPr="008D79A9">
        <w:rPr>
          <w:sz w:val="22"/>
          <w:lang w:eastAsia="ko-KR"/>
        </w:rPr>
        <w:t xml:space="preserve"> </w:t>
      </w:r>
      <w:r w:rsidR="008D79A9">
        <w:rPr>
          <w:sz w:val="22"/>
          <w:lang w:eastAsia="ko-KR"/>
        </w:rPr>
        <w:t>‘</w:t>
      </w:r>
      <w:r w:rsidR="008D79A9" w:rsidRPr="007C7EE7">
        <w:rPr>
          <w:sz w:val="22"/>
          <w:lang w:eastAsia="ko-KR"/>
        </w:rPr>
        <w:t xml:space="preserve">Revised </w:t>
      </w:r>
      <w:hyperlink r:id="rId8" w:tgtFrame="_blank" w:history="1">
        <w:r w:rsidR="008D79A9" w:rsidRPr="008D79A9">
          <w:rPr>
            <w:sz w:val="22"/>
            <w:lang w:eastAsia="ko-KR"/>
          </w:rPr>
          <w:t>SID on Study on expanded and improved NR positioning</w:t>
        </w:r>
        <w:r w:rsidR="008D79A9" w:rsidRPr="002525B5">
          <w:rPr>
            <w:sz w:val="22"/>
            <w:lang w:eastAsia="ko-KR"/>
          </w:rPr>
          <w:t>”, </w:t>
        </w:r>
      </w:hyperlink>
      <w:r w:rsidR="008D79A9">
        <w:rPr>
          <w:sz w:val="22"/>
          <w:lang w:eastAsia="ko-KR"/>
        </w:rPr>
        <w:t>Intel</w:t>
      </w:r>
    </w:p>
    <w:sectPr w:rsidR="00D4786C" w:rsidRPr="008510D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B2028" w14:textId="77777777" w:rsidR="000222A4" w:rsidRDefault="000222A4" w:rsidP="003D7EE6">
      <w:r>
        <w:separator/>
      </w:r>
    </w:p>
  </w:endnote>
  <w:endnote w:type="continuationSeparator" w:id="0">
    <w:p w14:paraId="199E5228" w14:textId="77777777" w:rsidR="000222A4" w:rsidRDefault="000222A4"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71D8E" w14:textId="77777777" w:rsidR="000222A4" w:rsidRDefault="000222A4" w:rsidP="003D7EE6">
      <w:r>
        <w:separator/>
      </w:r>
    </w:p>
  </w:footnote>
  <w:footnote w:type="continuationSeparator" w:id="0">
    <w:p w14:paraId="018136ED" w14:textId="77777777" w:rsidR="000222A4" w:rsidRDefault="000222A4"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8345BF"/>
    <w:multiLevelType w:val="hybridMultilevel"/>
    <w:tmpl w:val="D43A4932"/>
    <w:lvl w:ilvl="0" w:tplc="789EC75E">
      <w:start w:val="1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8AA15AD"/>
    <w:multiLevelType w:val="hybridMultilevel"/>
    <w:tmpl w:val="88FCAF00"/>
    <w:lvl w:ilvl="0" w:tplc="FFFFFFFF">
      <w:numFmt w:val="bullet"/>
      <w:lvlText w:val="-"/>
      <w:lvlJc w:val="left"/>
      <w:pPr>
        <w:ind w:left="870" w:hanging="400"/>
      </w:pPr>
      <w:rPr>
        <w:rFonts w:ascii="Times New Roman" w:eastAsia="MS Mincho"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4">
    <w:nsid w:val="3D1915DA"/>
    <w:multiLevelType w:val="hybridMultilevel"/>
    <w:tmpl w:val="92902140"/>
    <w:lvl w:ilvl="0" w:tplc="8534C16A">
      <w:start w:val="2"/>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576"/>
        </w:tabs>
        <w:ind w:left="576"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2D4DC0"/>
    <w:multiLevelType w:val="hybridMultilevel"/>
    <w:tmpl w:val="0166FA0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FEC0D590">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6"/>
  </w:num>
  <w:num w:numId="3">
    <w:abstractNumId w:val="5"/>
  </w:num>
  <w:num w:numId="4">
    <w:abstractNumId w:val="9"/>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0"/>
  </w:num>
  <w:num w:numId="7">
    <w:abstractNumId w:val="4"/>
  </w:num>
  <w:num w:numId="8">
    <w:abstractNumId w:val="3"/>
  </w:num>
  <w:num w:numId="9">
    <w:abstractNumId w:val="8"/>
  </w:num>
  <w:num w:numId="10">
    <w:abstractNumId w:val="11"/>
  </w:num>
  <w:num w:numId="11">
    <w:abstractNumId w:val="1"/>
  </w:num>
  <w:num w:numId="12">
    <w:abstractNumId w:val="2"/>
  </w:num>
  <w:num w:numId="13">
    <w:abstractNumId w:val="7"/>
  </w:num>
  <w:num w:numId="14">
    <w:abstractNumId w:val="7"/>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22A4"/>
    <w:rsid w:val="00023A76"/>
    <w:rsid w:val="00024878"/>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0F87"/>
    <w:rsid w:val="00042D97"/>
    <w:rsid w:val="00043CE2"/>
    <w:rsid w:val="00044B5D"/>
    <w:rsid w:val="000458D1"/>
    <w:rsid w:val="00045FAC"/>
    <w:rsid w:val="00046442"/>
    <w:rsid w:val="00046853"/>
    <w:rsid w:val="00046ECF"/>
    <w:rsid w:val="000479B5"/>
    <w:rsid w:val="000479B8"/>
    <w:rsid w:val="0005008E"/>
    <w:rsid w:val="00051ABF"/>
    <w:rsid w:val="00052D13"/>
    <w:rsid w:val="0005333B"/>
    <w:rsid w:val="0005343E"/>
    <w:rsid w:val="00053FCF"/>
    <w:rsid w:val="00054B3D"/>
    <w:rsid w:val="00055D31"/>
    <w:rsid w:val="00055D89"/>
    <w:rsid w:val="000564CF"/>
    <w:rsid w:val="00056525"/>
    <w:rsid w:val="000608BD"/>
    <w:rsid w:val="0006188B"/>
    <w:rsid w:val="00062099"/>
    <w:rsid w:val="0006257B"/>
    <w:rsid w:val="00062721"/>
    <w:rsid w:val="0006272A"/>
    <w:rsid w:val="00062B80"/>
    <w:rsid w:val="00062CA8"/>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063"/>
    <w:rsid w:val="00076402"/>
    <w:rsid w:val="000768CF"/>
    <w:rsid w:val="00076B37"/>
    <w:rsid w:val="00081E8E"/>
    <w:rsid w:val="00082325"/>
    <w:rsid w:val="000827C5"/>
    <w:rsid w:val="000828C6"/>
    <w:rsid w:val="00083968"/>
    <w:rsid w:val="0008396A"/>
    <w:rsid w:val="000847BB"/>
    <w:rsid w:val="000862C8"/>
    <w:rsid w:val="000866B2"/>
    <w:rsid w:val="00087616"/>
    <w:rsid w:val="000901D5"/>
    <w:rsid w:val="000904D1"/>
    <w:rsid w:val="00091048"/>
    <w:rsid w:val="00091620"/>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3D8E"/>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6C50"/>
    <w:rsid w:val="000C7091"/>
    <w:rsid w:val="000C7439"/>
    <w:rsid w:val="000C798D"/>
    <w:rsid w:val="000D00AD"/>
    <w:rsid w:val="000D10E9"/>
    <w:rsid w:val="000D1847"/>
    <w:rsid w:val="000D2917"/>
    <w:rsid w:val="000D3074"/>
    <w:rsid w:val="000D355B"/>
    <w:rsid w:val="000D47D0"/>
    <w:rsid w:val="000D5B28"/>
    <w:rsid w:val="000D6663"/>
    <w:rsid w:val="000D6C01"/>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712"/>
    <w:rsid w:val="00121BAD"/>
    <w:rsid w:val="00122066"/>
    <w:rsid w:val="00122279"/>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2D11"/>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4E9B"/>
    <w:rsid w:val="00166206"/>
    <w:rsid w:val="0016673A"/>
    <w:rsid w:val="00167DC9"/>
    <w:rsid w:val="00170F75"/>
    <w:rsid w:val="001725A9"/>
    <w:rsid w:val="00173817"/>
    <w:rsid w:val="00175951"/>
    <w:rsid w:val="00176058"/>
    <w:rsid w:val="00176442"/>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187"/>
    <w:rsid w:val="001C03E8"/>
    <w:rsid w:val="001C07AF"/>
    <w:rsid w:val="001C07B6"/>
    <w:rsid w:val="001C124C"/>
    <w:rsid w:val="001C146E"/>
    <w:rsid w:val="001C19DD"/>
    <w:rsid w:val="001C1FE4"/>
    <w:rsid w:val="001C2473"/>
    <w:rsid w:val="001C26A1"/>
    <w:rsid w:val="001C2DA7"/>
    <w:rsid w:val="001C32BD"/>
    <w:rsid w:val="001C5475"/>
    <w:rsid w:val="001C59CE"/>
    <w:rsid w:val="001C6382"/>
    <w:rsid w:val="001C6812"/>
    <w:rsid w:val="001C7CE0"/>
    <w:rsid w:val="001D1F2D"/>
    <w:rsid w:val="001D40F4"/>
    <w:rsid w:val="001D4528"/>
    <w:rsid w:val="001D4A71"/>
    <w:rsid w:val="001D4E00"/>
    <w:rsid w:val="001D558F"/>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48F4"/>
    <w:rsid w:val="001E5DBB"/>
    <w:rsid w:val="001E6BA4"/>
    <w:rsid w:val="001E7338"/>
    <w:rsid w:val="001F094D"/>
    <w:rsid w:val="001F2388"/>
    <w:rsid w:val="001F2693"/>
    <w:rsid w:val="001F368A"/>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0E9"/>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666"/>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18F"/>
    <w:rsid w:val="002D352E"/>
    <w:rsid w:val="002D37AB"/>
    <w:rsid w:val="002D3ADC"/>
    <w:rsid w:val="002D3CA4"/>
    <w:rsid w:val="002D43D6"/>
    <w:rsid w:val="002D4A3E"/>
    <w:rsid w:val="002D596C"/>
    <w:rsid w:val="002D5EF5"/>
    <w:rsid w:val="002D6CBE"/>
    <w:rsid w:val="002D6E71"/>
    <w:rsid w:val="002D6FD3"/>
    <w:rsid w:val="002E0D56"/>
    <w:rsid w:val="002E18C3"/>
    <w:rsid w:val="002E2684"/>
    <w:rsid w:val="002E2989"/>
    <w:rsid w:val="002E4A36"/>
    <w:rsid w:val="002E65C7"/>
    <w:rsid w:val="002E6699"/>
    <w:rsid w:val="002E680B"/>
    <w:rsid w:val="002E689E"/>
    <w:rsid w:val="002E7063"/>
    <w:rsid w:val="002E7A5D"/>
    <w:rsid w:val="002F0A27"/>
    <w:rsid w:val="002F1254"/>
    <w:rsid w:val="002F1513"/>
    <w:rsid w:val="002F2A3E"/>
    <w:rsid w:val="002F3BD8"/>
    <w:rsid w:val="002F4194"/>
    <w:rsid w:val="002F44F2"/>
    <w:rsid w:val="002F6629"/>
    <w:rsid w:val="002F66AA"/>
    <w:rsid w:val="002F6714"/>
    <w:rsid w:val="002F6CEB"/>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4DCE"/>
    <w:rsid w:val="00355A5E"/>
    <w:rsid w:val="00356C53"/>
    <w:rsid w:val="00356E04"/>
    <w:rsid w:val="00357F71"/>
    <w:rsid w:val="0036087F"/>
    <w:rsid w:val="003610EF"/>
    <w:rsid w:val="00361564"/>
    <w:rsid w:val="003617D8"/>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2E1"/>
    <w:rsid w:val="003709DD"/>
    <w:rsid w:val="00371138"/>
    <w:rsid w:val="00371927"/>
    <w:rsid w:val="00371F86"/>
    <w:rsid w:val="003723C9"/>
    <w:rsid w:val="003728CB"/>
    <w:rsid w:val="00372BAA"/>
    <w:rsid w:val="003736BE"/>
    <w:rsid w:val="00373D87"/>
    <w:rsid w:val="00374477"/>
    <w:rsid w:val="003748D1"/>
    <w:rsid w:val="00375972"/>
    <w:rsid w:val="00375CA8"/>
    <w:rsid w:val="0037614F"/>
    <w:rsid w:val="003767DF"/>
    <w:rsid w:val="00376A0E"/>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3FD4"/>
    <w:rsid w:val="003940CE"/>
    <w:rsid w:val="003946EE"/>
    <w:rsid w:val="00394C80"/>
    <w:rsid w:val="0039547B"/>
    <w:rsid w:val="00395B97"/>
    <w:rsid w:val="003A0584"/>
    <w:rsid w:val="003A092E"/>
    <w:rsid w:val="003A0D5C"/>
    <w:rsid w:val="003A1273"/>
    <w:rsid w:val="003A148E"/>
    <w:rsid w:val="003A1577"/>
    <w:rsid w:val="003A1A33"/>
    <w:rsid w:val="003A2622"/>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474"/>
    <w:rsid w:val="003C1770"/>
    <w:rsid w:val="003C194E"/>
    <w:rsid w:val="003C293C"/>
    <w:rsid w:val="003C2A5B"/>
    <w:rsid w:val="003C40B8"/>
    <w:rsid w:val="003C4399"/>
    <w:rsid w:val="003C4404"/>
    <w:rsid w:val="003C4ACE"/>
    <w:rsid w:val="003C4D1F"/>
    <w:rsid w:val="003C5759"/>
    <w:rsid w:val="003C590F"/>
    <w:rsid w:val="003C5E82"/>
    <w:rsid w:val="003C620F"/>
    <w:rsid w:val="003D1764"/>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600"/>
    <w:rsid w:val="00423702"/>
    <w:rsid w:val="004238CC"/>
    <w:rsid w:val="00424AE1"/>
    <w:rsid w:val="00424C11"/>
    <w:rsid w:val="004265EE"/>
    <w:rsid w:val="00427468"/>
    <w:rsid w:val="004303F0"/>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0B1F"/>
    <w:rsid w:val="0044108B"/>
    <w:rsid w:val="0044135C"/>
    <w:rsid w:val="00441D96"/>
    <w:rsid w:val="00443CA1"/>
    <w:rsid w:val="00443E63"/>
    <w:rsid w:val="004441B4"/>
    <w:rsid w:val="00446102"/>
    <w:rsid w:val="00446525"/>
    <w:rsid w:val="00446A7E"/>
    <w:rsid w:val="00446C5B"/>
    <w:rsid w:val="00446D53"/>
    <w:rsid w:val="004473B3"/>
    <w:rsid w:val="004473FB"/>
    <w:rsid w:val="00450C9B"/>
    <w:rsid w:val="0045135B"/>
    <w:rsid w:val="00451602"/>
    <w:rsid w:val="004527C2"/>
    <w:rsid w:val="004536B2"/>
    <w:rsid w:val="0045401B"/>
    <w:rsid w:val="004548F3"/>
    <w:rsid w:val="0045491F"/>
    <w:rsid w:val="004557F9"/>
    <w:rsid w:val="004611D5"/>
    <w:rsid w:val="004611ED"/>
    <w:rsid w:val="00461790"/>
    <w:rsid w:val="00462286"/>
    <w:rsid w:val="00462485"/>
    <w:rsid w:val="004627F0"/>
    <w:rsid w:val="00464A57"/>
    <w:rsid w:val="00464C1C"/>
    <w:rsid w:val="004658EC"/>
    <w:rsid w:val="00466FEA"/>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11B"/>
    <w:rsid w:val="004A7A7E"/>
    <w:rsid w:val="004B061E"/>
    <w:rsid w:val="004B0837"/>
    <w:rsid w:val="004B1DD0"/>
    <w:rsid w:val="004B3DA1"/>
    <w:rsid w:val="004B4F85"/>
    <w:rsid w:val="004B5026"/>
    <w:rsid w:val="004B6511"/>
    <w:rsid w:val="004B6B71"/>
    <w:rsid w:val="004B6D5A"/>
    <w:rsid w:val="004B7BD4"/>
    <w:rsid w:val="004C0098"/>
    <w:rsid w:val="004C045E"/>
    <w:rsid w:val="004C06AF"/>
    <w:rsid w:val="004C1E92"/>
    <w:rsid w:val="004C2522"/>
    <w:rsid w:val="004C2662"/>
    <w:rsid w:val="004C498E"/>
    <w:rsid w:val="004C699E"/>
    <w:rsid w:val="004C6D7F"/>
    <w:rsid w:val="004C6E0B"/>
    <w:rsid w:val="004C7D09"/>
    <w:rsid w:val="004D042E"/>
    <w:rsid w:val="004D04A9"/>
    <w:rsid w:val="004D0D50"/>
    <w:rsid w:val="004D103E"/>
    <w:rsid w:val="004D1A87"/>
    <w:rsid w:val="004D1D85"/>
    <w:rsid w:val="004D242A"/>
    <w:rsid w:val="004D24E4"/>
    <w:rsid w:val="004D3AE3"/>
    <w:rsid w:val="004D49BB"/>
    <w:rsid w:val="004D52C8"/>
    <w:rsid w:val="004D5494"/>
    <w:rsid w:val="004D568C"/>
    <w:rsid w:val="004D5E59"/>
    <w:rsid w:val="004D78BA"/>
    <w:rsid w:val="004D79D9"/>
    <w:rsid w:val="004D7B4A"/>
    <w:rsid w:val="004E07E8"/>
    <w:rsid w:val="004E08B9"/>
    <w:rsid w:val="004E0E14"/>
    <w:rsid w:val="004E15D8"/>
    <w:rsid w:val="004E19CC"/>
    <w:rsid w:val="004E19D6"/>
    <w:rsid w:val="004E29F5"/>
    <w:rsid w:val="004E2F32"/>
    <w:rsid w:val="004E5882"/>
    <w:rsid w:val="004E67E0"/>
    <w:rsid w:val="004E6A44"/>
    <w:rsid w:val="004E75CD"/>
    <w:rsid w:val="004E76A8"/>
    <w:rsid w:val="004F098E"/>
    <w:rsid w:val="004F0BBD"/>
    <w:rsid w:val="004F1271"/>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65A"/>
    <w:rsid w:val="00502BED"/>
    <w:rsid w:val="00502D7F"/>
    <w:rsid w:val="00503F00"/>
    <w:rsid w:val="00504640"/>
    <w:rsid w:val="0050473C"/>
    <w:rsid w:val="00504A97"/>
    <w:rsid w:val="00504F90"/>
    <w:rsid w:val="00505A5D"/>
    <w:rsid w:val="005068CD"/>
    <w:rsid w:val="00507156"/>
    <w:rsid w:val="00507295"/>
    <w:rsid w:val="0051052F"/>
    <w:rsid w:val="005106B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2A1F"/>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0752"/>
    <w:rsid w:val="005610A9"/>
    <w:rsid w:val="00561513"/>
    <w:rsid w:val="005618C8"/>
    <w:rsid w:val="00562509"/>
    <w:rsid w:val="00562DAB"/>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6963"/>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976EB"/>
    <w:rsid w:val="005A0E32"/>
    <w:rsid w:val="005A38E7"/>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1AB"/>
    <w:rsid w:val="005B327E"/>
    <w:rsid w:val="005B3439"/>
    <w:rsid w:val="005B371C"/>
    <w:rsid w:val="005B5604"/>
    <w:rsid w:val="005B5E7E"/>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A36"/>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8CC"/>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889"/>
    <w:rsid w:val="00602D92"/>
    <w:rsid w:val="0060360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600A"/>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65AB"/>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3DB"/>
    <w:rsid w:val="0069545B"/>
    <w:rsid w:val="006962D3"/>
    <w:rsid w:val="00696527"/>
    <w:rsid w:val="00697222"/>
    <w:rsid w:val="00697FDC"/>
    <w:rsid w:val="006A2002"/>
    <w:rsid w:val="006A2331"/>
    <w:rsid w:val="006A23A1"/>
    <w:rsid w:val="006A3530"/>
    <w:rsid w:val="006A47FB"/>
    <w:rsid w:val="006A4F95"/>
    <w:rsid w:val="006A61CC"/>
    <w:rsid w:val="006A6BA0"/>
    <w:rsid w:val="006A748D"/>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872"/>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3A"/>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2B7C"/>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1D3A"/>
    <w:rsid w:val="007420F3"/>
    <w:rsid w:val="0074319E"/>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295"/>
    <w:rsid w:val="00760CA0"/>
    <w:rsid w:val="00760D5A"/>
    <w:rsid w:val="00760FF0"/>
    <w:rsid w:val="00761DBC"/>
    <w:rsid w:val="00762AFA"/>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97E30"/>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1440"/>
    <w:rsid w:val="007B203F"/>
    <w:rsid w:val="007B2058"/>
    <w:rsid w:val="007B4301"/>
    <w:rsid w:val="007B48A5"/>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D7FD8"/>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5F63"/>
    <w:rsid w:val="007E67ED"/>
    <w:rsid w:val="007E7ABF"/>
    <w:rsid w:val="007F070F"/>
    <w:rsid w:val="007F1561"/>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B63"/>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2D68"/>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6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0D5"/>
    <w:rsid w:val="00851415"/>
    <w:rsid w:val="00851674"/>
    <w:rsid w:val="0085206C"/>
    <w:rsid w:val="008522C7"/>
    <w:rsid w:val="0085303A"/>
    <w:rsid w:val="00855D74"/>
    <w:rsid w:val="00855E95"/>
    <w:rsid w:val="00855F80"/>
    <w:rsid w:val="008562BF"/>
    <w:rsid w:val="0085647B"/>
    <w:rsid w:val="0085702F"/>
    <w:rsid w:val="008573A0"/>
    <w:rsid w:val="00857CDE"/>
    <w:rsid w:val="008604E2"/>
    <w:rsid w:val="00861195"/>
    <w:rsid w:val="008611E9"/>
    <w:rsid w:val="00861982"/>
    <w:rsid w:val="008629D5"/>
    <w:rsid w:val="0086318E"/>
    <w:rsid w:val="0086326E"/>
    <w:rsid w:val="00863433"/>
    <w:rsid w:val="008634F5"/>
    <w:rsid w:val="00863AE2"/>
    <w:rsid w:val="00863B5E"/>
    <w:rsid w:val="00864C7F"/>
    <w:rsid w:val="00865144"/>
    <w:rsid w:val="00866B0B"/>
    <w:rsid w:val="00870A35"/>
    <w:rsid w:val="00870CC9"/>
    <w:rsid w:val="00871113"/>
    <w:rsid w:val="0087179B"/>
    <w:rsid w:val="008724D3"/>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A78AF"/>
    <w:rsid w:val="008B0477"/>
    <w:rsid w:val="008B0997"/>
    <w:rsid w:val="008B09ED"/>
    <w:rsid w:val="008B0E96"/>
    <w:rsid w:val="008B1BE9"/>
    <w:rsid w:val="008B25FF"/>
    <w:rsid w:val="008B2B27"/>
    <w:rsid w:val="008B339E"/>
    <w:rsid w:val="008B393B"/>
    <w:rsid w:val="008B43D1"/>
    <w:rsid w:val="008B43F2"/>
    <w:rsid w:val="008B4C15"/>
    <w:rsid w:val="008B4E5D"/>
    <w:rsid w:val="008B5110"/>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D79A9"/>
    <w:rsid w:val="008E091B"/>
    <w:rsid w:val="008E249C"/>
    <w:rsid w:val="008E25DE"/>
    <w:rsid w:val="008E274B"/>
    <w:rsid w:val="008E2B9D"/>
    <w:rsid w:val="008E3122"/>
    <w:rsid w:val="008E4156"/>
    <w:rsid w:val="008E4D0D"/>
    <w:rsid w:val="008E51E1"/>
    <w:rsid w:val="008E5FB4"/>
    <w:rsid w:val="008E6411"/>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DE0"/>
    <w:rsid w:val="00901E34"/>
    <w:rsid w:val="00903915"/>
    <w:rsid w:val="00903B96"/>
    <w:rsid w:val="00904A15"/>
    <w:rsid w:val="00905AA8"/>
    <w:rsid w:val="00906450"/>
    <w:rsid w:val="009065AC"/>
    <w:rsid w:val="00906678"/>
    <w:rsid w:val="00906C51"/>
    <w:rsid w:val="00907BA1"/>
    <w:rsid w:val="009109BD"/>
    <w:rsid w:val="00911A08"/>
    <w:rsid w:val="009122F2"/>
    <w:rsid w:val="00913451"/>
    <w:rsid w:val="009136C8"/>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F7D"/>
    <w:rsid w:val="0093791F"/>
    <w:rsid w:val="00937EF1"/>
    <w:rsid w:val="009420F2"/>
    <w:rsid w:val="009434AD"/>
    <w:rsid w:val="009435A6"/>
    <w:rsid w:val="00943627"/>
    <w:rsid w:val="00943CBC"/>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35"/>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521"/>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11F6"/>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596A"/>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1B05"/>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309"/>
    <w:rsid w:val="00A0442B"/>
    <w:rsid w:val="00A047F0"/>
    <w:rsid w:val="00A051F6"/>
    <w:rsid w:val="00A06804"/>
    <w:rsid w:val="00A0689A"/>
    <w:rsid w:val="00A06AD0"/>
    <w:rsid w:val="00A07454"/>
    <w:rsid w:val="00A07614"/>
    <w:rsid w:val="00A07A0F"/>
    <w:rsid w:val="00A07CF5"/>
    <w:rsid w:val="00A10754"/>
    <w:rsid w:val="00A10E7D"/>
    <w:rsid w:val="00A11E7F"/>
    <w:rsid w:val="00A12D88"/>
    <w:rsid w:val="00A13A06"/>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2EEB"/>
    <w:rsid w:val="00A4315C"/>
    <w:rsid w:val="00A43AB1"/>
    <w:rsid w:val="00A4425E"/>
    <w:rsid w:val="00A448C6"/>
    <w:rsid w:val="00A450F7"/>
    <w:rsid w:val="00A45926"/>
    <w:rsid w:val="00A471B6"/>
    <w:rsid w:val="00A4747A"/>
    <w:rsid w:val="00A47D3D"/>
    <w:rsid w:val="00A47EC9"/>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5BF5"/>
    <w:rsid w:val="00A8606E"/>
    <w:rsid w:val="00A86559"/>
    <w:rsid w:val="00A90816"/>
    <w:rsid w:val="00A90A68"/>
    <w:rsid w:val="00A90EF0"/>
    <w:rsid w:val="00A9130F"/>
    <w:rsid w:val="00A91F1F"/>
    <w:rsid w:val="00A9353F"/>
    <w:rsid w:val="00A93963"/>
    <w:rsid w:val="00A940AC"/>
    <w:rsid w:val="00A94262"/>
    <w:rsid w:val="00A94798"/>
    <w:rsid w:val="00A95193"/>
    <w:rsid w:val="00A95F2F"/>
    <w:rsid w:val="00A97C57"/>
    <w:rsid w:val="00A97EB8"/>
    <w:rsid w:val="00AA054B"/>
    <w:rsid w:val="00AA0860"/>
    <w:rsid w:val="00AA0EF4"/>
    <w:rsid w:val="00AA1EF2"/>
    <w:rsid w:val="00AA2F01"/>
    <w:rsid w:val="00AA3079"/>
    <w:rsid w:val="00AA37E5"/>
    <w:rsid w:val="00AA3CDD"/>
    <w:rsid w:val="00AA4641"/>
    <w:rsid w:val="00AA61A1"/>
    <w:rsid w:val="00AA62FB"/>
    <w:rsid w:val="00AA63E3"/>
    <w:rsid w:val="00AA72E7"/>
    <w:rsid w:val="00AA748C"/>
    <w:rsid w:val="00AA7D22"/>
    <w:rsid w:val="00AA7E56"/>
    <w:rsid w:val="00AA7ED1"/>
    <w:rsid w:val="00AB096F"/>
    <w:rsid w:val="00AB0B1E"/>
    <w:rsid w:val="00AB1627"/>
    <w:rsid w:val="00AB2BB0"/>
    <w:rsid w:val="00AB33DB"/>
    <w:rsid w:val="00AB34B3"/>
    <w:rsid w:val="00AB3505"/>
    <w:rsid w:val="00AB54B0"/>
    <w:rsid w:val="00AB5B59"/>
    <w:rsid w:val="00AB5E08"/>
    <w:rsid w:val="00AB5E40"/>
    <w:rsid w:val="00AB6693"/>
    <w:rsid w:val="00AB7698"/>
    <w:rsid w:val="00AB79A0"/>
    <w:rsid w:val="00AC0BD6"/>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05"/>
    <w:rsid w:val="00AF01EE"/>
    <w:rsid w:val="00AF07D7"/>
    <w:rsid w:val="00AF089C"/>
    <w:rsid w:val="00AF0A6A"/>
    <w:rsid w:val="00AF0F50"/>
    <w:rsid w:val="00AF1088"/>
    <w:rsid w:val="00AF1168"/>
    <w:rsid w:val="00AF1611"/>
    <w:rsid w:val="00AF1CC2"/>
    <w:rsid w:val="00AF2246"/>
    <w:rsid w:val="00AF2B81"/>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5344"/>
    <w:rsid w:val="00B061CE"/>
    <w:rsid w:val="00B077D0"/>
    <w:rsid w:val="00B1055C"/>
    <w:rsid w:val="00B10DF5"/>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471AD"/>
    <w:rsid w:val="00B50A05"/>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2B55"/>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659"/>
    <w:rsid w:val="00B90A2A"/>
    <w:rsid w:val="00B90E9F"/>
    <w:rsid w:val="00B92D68"/>
    <w:rsid w:val="00B92D95"/>
    <w:rsid w:val="00B93574"/>
    <w:rsid w:val="00B94521"/>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45"/>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1E0"/>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BBD"/>
    <w:rsid w:val="00C22A1D"/>
    <w:rsid w:val="00C22F31"/>
    <w:rsid w:val="00C22FEB"/>
    <w:rsid w:val="00C2333C"/>
    <w:rsid w:val="00C23352"/>
    <w:rsid w:val="00C24D59"/>
    <w:rsid w:val="00C25690"/>
    <w:rsid w:val="00C26210"/>
    <w:rsid w:val="00C2638F"/>
    <w:rsid w:val="00C265C4"/>
    <w:rsid w:val="00C26C9D"/>
    <w:rsid w:val="00C26DF9"/>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D1B"/>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2CB"/>
    <w:rsid w:val="00CC537B"/>
    <w:rsid w:val="00CC63C7"/>
    <w:rsid w:val="00CD1432"/>
    <w:rsid w:val="00CD15D4"/>
    <w:rsid w:val="00CD3442"/>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0CD9"/>
    <w:rsid w:val="00D116A4"/>
    <w:rsid w:val="00D12422"/>
    <w:rsid w:val="00D129AE"/>
    <w:rsid w:val="00D13553"/>
    <w:rsid w:val="00D13AF7"/>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058"/>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2805"/>
    <w:rsid w:val="00D73216"/>
    <w:rsid w:val="00D739E1"/>
    <w:rsid w:val="00D744D8"/>
    <w:rsid w:val="00D745E3"/>
    <w:rsid w:val="00D74DED"/>
    <w:rsid w:val="00D750B6"/>
    <w:rsid w:val="00D75671"/>
    <w:rsid w:val="00D770F1"/>
    <w:rsid w:val="00D77308"/>
    <w:rsid w:val="00D778CA"/>
    <w:rsid w:val="00D80023"/>
    <w:rsid w:val="00D8032F"/>
    <w:rsid w:val="00D81413"/>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7ED"/>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6D40"/>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A15"/>
    <w:rsid w:val="00E23EE8"/>
    <w:rsid w:val="00E24A64"/>
    <w:rsid w:val="00E24CFE"/>
    <w:rsid w:val="00E26AFB"/>
    <w:rsid w:val="00E26D2F"/>
    <w:rsid w:val="00E26F86"/>
    <w:rsid w:val="00E27541"/>
    <w:rsid w:val="00E27D7D"/>
    <w:rsid w:val="00E27FC3"/>
    <w:rsid w:val="00E30E89"/>
    <w:rsid w:val="00E31B96"/>
    <w:rsid w:val="00E32BA9"/>
    <w:rsid w:val="00E32DBF"/>
    <w:rsid w:val="00E3301B"/>
    <w:rsid w:val="00E333EC"/>
    <w:rsid w:val="00E33AAF"/>
    <w:rsid w:val="00E33DDB"/>
    <w:rsid w:val="00E33DF3"/>
    <w:rsid w:val="00E3489F"/>
    <w:rsid w:val="00E355D7"/>
    <w:rsid w:val="00E3561A"/>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49"/>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AB1"/>
    <w:rsid w:val="00E95D76"/>
    <w:rsid w:val="00E97E8A"/>
    <w:rsid w:val="00EA1D69"/>
    <w:rsid w:val="00EA2158"/>
    <w:rsid w:val="00EA2CCA"/>
    <w:rsid w:val="00EA346A"/>
    <w:rsid w:val="00EA3A39"/>
    <w:rsid w:val="00EA3F84"/>
    <w:rsid w:val="00EA4051"/>
    <w:rsid w:val="00EA4125"/>
    <w:rsid w:val="00EA5128"/>
    <w:rsid w:val="00EA61B0"/>
    <w:rsid w:val="00EA6223"/>
    <w:rsid w:val="00EA676A"/>
    <w:rsid w:val="00EB0DE9"/>
    <w:rsid w:val="00EB153F"/>
    <w:rsid w:val="00EB19F7"/>
    <w:rsid w:val="00EB1A3A"/>
    <w:rsid w:val="00EB1CD7"/>
    <w:rsid w:val="00EB2504"/>
    <w:rsid w:val="00EB35CF"/>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249"/>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3E8E"/>
    <w:rsid w:val="00EE68F7"/>
    <w:rsid w:val="00EE71B4"/>
    <w:rsid w:val="00EE7445"/>
    <w:rsid w:val="00EF00A8"/>
    <w:rsid w:val="00EF083C"/>
    <w:rsid w:val="00EF1FD3"/>
    <w:rsid w:val="00EF23D9"/>
    <w:rsid w:val="00EF2626"/>
    <w:rsid w:val="00EF2A78"/>
    <w:rsid w:val="00EF2F15"/>
    <w:rsid w:val="00EF3D5A"/>
    <w:rsid w:val="00EF4F0F"/>
    <w:rsid w:val="00EF6725"/>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CBC"/>
    <w:rsid w:val="00F12EF1"/>
    <w:rsid w:val="00F13712"/>
    <w:rsid w:val="00F13F6E"/>
    <w:rsid w:val="00F14039"/>
    <w:rsid w:val="00F14BF3"/>
    <w:rsid w:val="00F14FA6"/>
    <w:rsid w:val="00F169F4"/>
    <w:rsid w:val="00F16F58"/>
    <w:rsid w:val="00F1705E"/>
    <w:rsid w:val="00F17086"/>
    <w:rsid w:val="00F17730"/>
    <w:rsid w:val="00F17FAD"/>
    <w:rsid w:val="00F21748"/>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16A"/>
    <w:rsid w:val="00F526D4"/>
    <w:rsid w:val="00F52E7B"/>
    <w:rsid w:val="00F5325E"/>
    <w:rsid w:val="00F5329D"/>
    <w:rsid w:val="00F5332F"/>
    <w:rsid w:val="00F53E8A"/>
    <w:rsid w:val="00F53F9D"/>
    <w:rsid w:val="00F54053"/>
    <w:rsid w:val="00F54BD1"/>
    <w:rsid w:val="00F56FBA"/>
    <w:rsid w:val="00F57019"/>
    <w:rsid w:val="00F574C5"/>
    <w:rsid w:val="00F57826"/>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569"/>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4CCE"/>
    <w:rsid w:val="00FD51A1"/>
    <w:rsid w:val="00FD5B69"/>
    <w:rsid w:val="00FD5D7C"/>
    <w:rsid w:val="00FD6D1A"/>
    <w:rsid w:val="00FD6E2A"/>
    <w:rsid w:val="00FE0E83"/>
    <w:rsid w:val="00FE1B83"/>
    <w:rsid w:val="00FE232B"/>
    <w:rsid w:val="00FE342D"/>
    <w:rsid w:val="00FE37E8"/>
    <w:rsid w:val="00FE38F3"/>
    <w:rsid w:val="00FE47BE"/>
    <w:rsid w:val="00FE4F37"/>
    <w:rsid w:val="00FE6C22"/>
    <w:rsid w:val="00FE6C3F"/>
    <w:rsid w:val="00FE6DFC"/>
    <w:rsid w:val="00FF0CE5"/>
    <w:rsid w:val="00FF0F4E"/>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paragraph" w:customStyle="1" w:styleId="Doc-text2">
    <w:name w:val="Doc-text2"/>
    <w:basedOn w:val="a"/>
    <w:link w:val="Doc-text2Char"/>
    <w:qFormat/>
    <w:rsid w:val="00E6484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64849"/>
    <w:rPr>
      <w:rFonts w:ascii="Arial" w:eastAsia="MS Mincho" w:hAnsi="Arial" w:cs="Times New Roman"/>
      <w:kern w:val="0"/>
      <w:szCs w:val="24"/>
      <w:lang w:val="en-GB" w:eastAsia="en-GB"/>
    </w:rPr>
  </w:style>
  <w:style w:type="character" w:customStyle="1" w:styleId="uworddic">
    <w:name w:val="u_word_dic"/>
    <w:basedOn w:val="a0"/>
    <w:rsid w:val="003A2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0e/Docs/RP-20293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E6456-B457-4175-B1F0-B71EA571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1759</Words>
  <Characters>10032</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이정수/선임연구원/미래기술센터 C&amp;M표준(연)5G무선통신표준Task(jeongsu87.lee@lge.com)</dc:creator>
  <cp:keywords/>
  <dc:description/>
  <cp:lastModifiedBy>이정수/선임연구원/미래기술센터 C&amp;M표준(연)5G무선통신표준Task(jeongsu87.lee@lge.com)</cp:lastModifiedBy>
  <cp:revision>4</cp:revision>
  <cp:lastPrinted>2019-01-10T07:58:00Z</cp:lastPrinted>
  <dcterms:created xsi:type="dcterms:W3CDTF">2022-04-29T14:32:00Z</dcterms:created>
  <dcterms:modified xsi:type="dcterms:W3CDTF">2022-04-29T14:33:00Z</dcterms:modified>
</cp:coreProperties>
</file>